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CD9" w:rsidRDefault="00602CD9" w:rsidP="00602CD9">
      <w:pPr>
        <w:pStyle w:val="CRCoverPage"/>
        <w:tabs>
          <w:tab w:val="right" w:pos="9639"/>
        </w:tabs>
        <w:spacing w:after="0"/>
        <w:rPr>
          <w:b/>
          <w:i/>
          <w:noProof/>
          <w:sz w:val="28"/>
        </w:rPr>
      </w:pPr>
      <w:r w:rsidRPr="00FD0438">
        <w:rPr>
          <w:b/>
          <w:noProof/>
          <w:sz w:val="24"/>
        </w:rPr>
        <w:t>3GPP TSG-WG4 RAN#8</w:t>
      </w:r>
      <w:r>
        <w:rPr>
          <w:b/>
          <w:noProof/>
          <w:sz w:val="24"/>
        </w:rPr>
        <w:t>8</w:t>
      </w:r>
      <w:r>
        <w:rPr>
          <w:b/>
          <w:i/>
          <w:noProof/>
          <w:sz w:val="24"/>
        </w:rPr>
        <w:t xml:space="preserve"> </w:t>
      </w:r>
      <w:r>
        <w:rPr>
          <w:b/>
          <w:i/>
          <w:noProof/>
          <w:sz w:val="28"/>
        </w:rPr>
        <w:tab/>
      </w:r>
      <w:r w:rsidRPr="00E73C3F">
        <w:rPr>
          <w:b/>
          <w:noProof/>
          <w:sz w:val="28"/>
        </w:rPr>
        <w:t>R4-</w:t>
      </w:r>
      <w:r>
        <w:rPr>
          <w:b/>
          <w:noProof/>
          <w:sz w:val="28"/>
        </w:rPr>
        <w:t>1809885</w:t>
      </w:r>
    </w:p>
    <w:p w:rsidR="00602CD9" w:rsidRDefault="00602CD9" w:rsidP="00602CD9">
      <w:pPr>
        <w:pStyle w:val="CRCoverPage"/>
        <w:outlineLvl w:val="0"/>
        <w:rPr>
          <w:b/>
          <w:noProof/>
          <w:sz w:val="24"/>
        </w:rPr>
      </w:pPr>
      <w:r>
        <w:rPr>
          <w:b/>
          <w:noProof/>
          <w:sz w:val="24"/>
        </w:rPr>
        <w:t>Gothenburg, Sweden, 20th – 24th August</w:t>
      </w:r>
      <w:r w:rsidRPr="00FB17F8">
        <w:rPr>
          <w:b/>
          <w:noProof/>
          <w:sz w:val="24"/>
        </w:rPr>
        <w:t>, 2018</w:t>
      </w:r>
    </w:p>
    <w:p w:rsidR="00B65FDB" w:rsidRPr="006E4D99" w:rsidRDefault="00B65FDB" w:rsidP="00B65FDB">
      <w:pPr>
        <w:tabs>
          <w:tab w:val="left" w:pos="1985"/>
        </w:tabs>
        <w:spacing w:before="0" w:after="0"/>
        <w:ind w:left="1983" w:hangingChars="823" w:hanging="1983"/>
        <w:jc w:val="both"/>
        <w:rPr>
          <w:rFonts w:ascii="Arial" w:hAnsi="Arial" w:cs="Arial"/>
          <w:b/>
          <w:noProof/>
          <w:sz w:val="24"/>
          <w:szCs w:val="24"/>
        </w:rPr>
      </w:pPr>
      <w:r w:rsidRPr="006E4D99">
        <w:rPr>
          <w:rFonts w:ascii="Arial" w:hAnsi="Arial" w:cs="Arial"/>
          <w:b/>
          <w:noProof/>
          <w:sz w:val="24"/>
          <w:szCs w:val="24"/>
        </w:rPr>
        <w:tab/>
      </w:r>
    </w:p>
    <w:p w:rsidR="00D142BC" w:rsidRPr="00335CBD" w:rsidRDefault="00D142BC" w:rsidP="005D2062">
      <w:pPr>
        <w:tabs>
          <w:tab w:val="left" w:pos="1985"/>
        </w:tabs>
        <w:spacing w:before="0" w:after="0"/>
        <w:ind w:left="1975" w:hangingChars="823" w:hanging="1975"/>
        <w:jc w:val="both"/>
        <w:rPr>
          <w:rFonts w:ascii="Arial" w:hAnsi="Arial" w:cs="Arial"/>
          <w:sz w:val="24"/>
        </w:rPr>
      </w:pPr>
    </w:p>
    <w:p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602CD9" w:rsidRPr="00602CD9">
        <w:rPr>
          <w:rFonts w:ascii="Arial" w:hAnsi="Arial" w:cs="Arial"/>
          <w:b/>
          <w:sz w:val="24"/>
          <w:lang w:eastAsia="zh-CN"/>
        </w:rPr>
        <w:t>7.11.4.2</w:t>
      </w:r>
    </w:p>
    <w:p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1E105C" w:rsidRPr="005710A1" w:rsidRDefault="001E105C" w:rsidP="000809D6">
      <w:pPr>
        <w:tabs>
          <w:tab w:val="left" w:pos="1985"/>
        </w:tabs>
        <w:spacing w:before="0"/>
        <w:ind w:left="1983" w:hangingChars="823" w:hanging="1983"/>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3C02DE" w:rsidRPr="003C02DE">
        <w:rPr>
          <w:rFonts w:ascii="Arial" w:hAnsi="Arial" w:cs="Arial"/>
          <w:b/>
          <w:sz w:val="24"/>
        </w:rPr>
        <w:t>On cell identification and measurement delay for inter-frequency measurement</w:t>
      </w:r>
    </w:p>
    <w:p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rsidR="004B515E" w:rsidRPr="00A137D5" w:rsidRDefault="004B515E" w:rsidP="005D2062">
      <w:pPr>
        <w:pStyle w:val="Heading1"/>
        <w:pBdr>
          <w:top w:val="single" w:sz="12" w:space="2" w:color="auto"/>
        </w:pBdr>
        <w:rPr>
          <w:sz w:val="32"/>
        </w:rPr>
      </w:pPr>
      <w:r w:rsidRPr="00A137D5">
        <w:rPr>
          <w:sz w:val="32"/>
        </w:rPr>
        <w:t>Introduction</w:t>
      </w:r>
    </w:p>
    <w:p w:rsidR="001C4828" w:rsidRDefault="003014CD" w:rsidP="005D2062">
      <w:pPr>
        <w:jc w:val="both"/>
        <w:rPr>
          <w:lang w:eastAsia="zh-CN"/>
        </w:rPr>
      </w:pPr>
      <w:r>
        <w:rPr>
          <w:lang w:eastAsia="zh-CN"/>
        </w:rPr>
        <w:t>In RAN4</w:t>
      </w:r>
      <w:r w:rsidR="00966E75">
        <w:rPr>
          <w:lang w:eastAsia="zh-CN"/>
        </w:rPr>
        <w:t>#AH1807</w:t>
      </w:r>
      <w:r w:rsidR="00330855">
        <w:rPr>
          <w:lang w:eastAsia="zh-CN"/>
        </w:rPr>
        <w:t xml:space="preserve">, </w:t>
      </w:r>
      <w:r w:rsidR="000809D6">
        <w:rPr>
          <w:lang w:eastAsia="zh-CN"/>
        </w:rPr>
        <w:t>cell identification and measurement delay requirements for the inter-frequency and intra-frequency with gap are</w:t>
      </w:r>
      <w:r w:rsidR="00C0427A">
        <w:rPr>
          <w:lang w:eastAsia="zh-CN"/>
        </w:rPr>
        <w:t xml:space="preserve"> still TBD on </w:t>
      </w:r>
      <w:r w:rsidR="00260A93">
        <w:rPr>
          <w:lang w:eastAsia="zh-CN"/>
        </w:rPr>
        <w:t>for EN-DC UE.</w:t>
      </w:r>
      <w:r w:rsidR="001C4828">
        <w:rPr>
          <w:lang w:eastAsia="zh-CN"/>
        </w:rPr>
        <w:t xml:space="preserve"> Several options are available and they are </w:t>
      </w:r>
    </w:p>
    <w:p w:rsidR="001C4828" w:rsidRDefault="001C4828" w:rsidP="001C4828">
      <w:pPr>
        <w:jc w:val="both"/>
        <w:rPr>
          <w:lang w:eastAsia="zh-CN"/>
        </w:rPr>
      </w:pPr>
      <w:r>
        <w:rPr>
          <w:lang w:eastAsia="zh-CN"/>
        </w:rPr>
        <w:t>•</w:t>
      </w:r>
      <w:r>
        <w:rPr>
          <w:lang w:eastAsia="zh-CN"/>
        </w:rPr>
        <w:tab/>
        <w:t>Option 1: alternative 2 in WF in R4-1805565 (per carrier scaling)</w:t>
      </w:r>
    </w:p>
    <w:p w:rsidR="001C4828" w:rsidRDefault="001C4828" w:rsidP="001C4828">
      <w:pPr>
        <w:jc w:val="both"/>
        <w:rPr>
          <w:lang w:eastAsia="zh-CN"/>
        </w:rPr>
      </w:pPr>
      <w:r>
        <w:rPr>
          <w:lang w:eastAsia="zh-CN"/>
        </w:rPr>
        <w:t>•</w:t>
      </w:r>
      <w:r>
        <w:rPr>
          <w:lang w:eastAsia="zh-CN"/>
        </w:rPr>
        <w:tab/>
        <w:t>Option 2: alternative 3 in WF in R4-1805565 (per carrier scaling)</w:t>
      </w:r>
    </w:p>
    <w:p w:rsidR="001C4828" w:rsidRDefault="001C4828" w:rsidP="001C4828">
      <w:pPr>
        <w:jc w:val="both"/>
        <w:rPr>
          <w:lang w:eastAsia="zh-CN"/>
        </w:rPr>
      </w:pPr>
      <w:r>
        <w:rPr>
          <w:lang w:eastAsia="zh-CN"/>
        </w:rPr>
        <w:t>•</w:t>
      </w:r>
      <w:r>
        <w:rPr>
          <w:lang w:eastAsia="zh-CN"/>
        </w:rPr>
        <w:tab/>
        <w:t>Option 3: alternative 1bis (R4-1809275)</w:t>
      </w:r>
    </w:p>
    <w:p w:rsidR="00973FC7" w:rsidRDefault="00DD455E" w:rsidP="005D2062">
      <w:pPr>
        <w:jc w:val="both"/>
        <w:rPr>
          <w:lang w:eastAsia="zh-CN"/>
        </w:rPr>
      </w:pPr>
      <w:r>
        <w:rPr>
          <w:lang w:eastAsia="zh-CN"/>
        </w:rPr>
        <w:t xml:space="preserve">In this contribution we </w:t>
      </w:r>
      <w:r w:rsidR="00C0427A">
        <w:rPr>
          <w:lang w:eastAsia="zh-CN"/>
        </w:rPr>
        <w:t xml:space="preserve">continue </w:t>
      </w:r>
      <w:r w:rsidR="00381805">
        <w:rPr>
          <w:lang w:eastAsia="zh-CN"/>
        </w:rPr>
        <w:t>discuss</w:t>
      </w:r>
      <w:r w:rsidR="00C0427A">
        <w:rPr>
          <w:lang w:eastAsia="zh-CN"/>
        </w:rPr>
        <w:t>ing</w:t>
      </w:r>
      <w:r w:rsidR="00381805">
        <w:rPr>
          <w:lang w:eastAsia="zh-CN"/>
        </w:rPr>
        <w:t xml:space="preserve"> the </w:t>
      </w:r>
      <w:r w:rsidR="000809D6">
        <w:rPr>
          <w:lang w:eastAsia="zh-CN"/>
        </w:rPr>
        <w:t>related core</w:t>
      </w:r>
      <w:r w:rsidR="00381805">
        <w:rPr>
          <w:lang w:eastAsia="zh-CN"/>
        </w:rPr>
        <w:t xml:space="preserve"> requirements for both per-UE and independent gap cases</w:t>
      </w:r>
      <w:r w:rsidR="00C0427A">
        <w:rPr>
          <w:lang w:eastAsia="zh-CN"/>
        </w:rPr>
        <w:t>.</w:t>
      </w:r>
    </w:p>
    <w:p w:rsidR="001B1BD6" w:rsidRDefault="00C7419B" w:rsidP="00C6755B">
      <w:pPr>
        <w:pStyle w:val="Heading1"/>
        <w:rPr>
          <w:sz w:val="32"/>
        </w:rPr>
      </w:pPr>
      <w:r>
        <w:rPr>
          <w:sz w:val="32"/>
        </w:rPr>
        <w:t xml:space="preserve">Inter-frequency </w:t>
      </w:r>
      <w:r w:rsidR="00242AC1">
        <w:rPr>
          <w:sz w:val="32"/>
        </w:rPr>
        <w:t>cell identification</w:t>
      </w:r>
      <w:r>
        <w:rPr>
          <w:sz w:val="32"/>
        </w:rPr>
        <w:t xml:space="preserve"> requirements without DRX</w:t>
      </w:r>
    </w:p>
    <w:p w:rsidR="001C4828" w:rsidRDefault="001C4828" w:rsidP="001C4828">
      <w:pPr>
        <w:jc w:val="both"/>
        <w:rPr>
          <w:lang w:eastAsia="zh-CN"/>
        </w:rPr>
      </w:pPr>
      <w:r>
        <w:rPr>
          <w:lang w:eastAsia="zh-CN"/>
        </w:rPr>
        <w:t xml:space="preserve">There are two possible reasons why it is not easy to conclude based on the existing proposals. One is all the options are fairly complex and the corresponding impact on implementation can be significant. Secondly, </w:t>
      </w:r>
      <w:r w:rsidR="00792325">
        <w:rPr>
          <w:lang w:eastAsia="zh-CN"/>
        </w:rPr>
        <w:t xml:space="preserve">there is no consensus among the interested companies that </w:t>
      </w:r>
    </w:p>
    <w:p w:rsidR="00792325" w:rsidRPr="00792325" w:rsidRDefault="00792325" w:rsidP="00792325">
      <w:pPr>
        <w:pStyle w:val="ListParagraph"/>
        <w:numPr>
          <w:ilvl w:val="0"/>
          <w:numId w:val="13"/>
        </w:numPr>
        <w:jc w:val="both"/>
        <w:rPr>
          <w:lang w:eastAsia="zh-CN"/>
        </w:rPr>
      </w:pPr>
      <w:r>
        <w:rPr>
          <w:rFonts w:ascii="Times New Roman" w:hAnsi="Times New Roman"/>
          <w:sz w:val="20"/>
          <w:szCs w:val="20"/>
          <w:lang w:eastAsia="zh-CN"/>
        </w:rPr>
        <w:t>How can the different options possibly limit the UE implementation on the order of measurements for different scenarios</w:t>
      </w:r>
    </w:p>
    <w:p w:rsidR="00792325" w:rsidRDefault="00792325" w:rsidP="00792325">
      <w:pPr>
        <w:pStyle w:val="ListParagraph"/>
        <w:numPr>
          <w:ilvl w:val="0"/>
          <w:numId w:val="13"/>
        </w:numPr>
        <w:jc w:val="both"/>
        <w:rPr>
          <w:lang w:eastAsia="zh-CN"/>
        </w:rPr>
      </w:pPr>
      <w:r>
        <w:rPr>
          <w:rFonts w:ascii="Times New Roman" w:hAnsi="Times New Roman"/>
          <w:sz w:val="20"/>
          <w:szCs w:val="20"/>
          <w:lang w:eastAsia="zh-CN"/>
        </w:rPr>
        <w:t>How can the different options efficiently utilize all possible measurement opportunities?</w:t>
      </w:r>
    </w:p>
    <w:p w:rsidR="001C4828" w:rsidRDefault="00792325" w:rsidP="001C4828">
      <w:r>
        <w:t>Also, if there is no single solution which can achieve both full measurement flexibility and the highest measurement efficiency, it is also a question on how to reach the trade-off.</w:t>
      </w:r>
    </w:p>
    <w:p w:rsidR="0085766B" w:rsidRDefault="00792325" w:rsidP="001C4828">
      <w:r>
        <w:t>Compared to LTE gap based measurement, the main differenc</w:t>
      </w:r>
      <w:r w:rsidR="0085766B">
        <w:t>e</w:t>
      </w:r>
      <w:r>
        <w:t xml:space="preserve"> </w:t>
      </w:r>
      <w:r w:rsidR="0085766B">
        <w:t>in NR, which results in the complex solutions, is different MO can come with different SMTC period and SMTC period may or may not be fully overlapped with measurement gap.</w:t>
      </w:r>
      <w:r w:rsidR="00567667">
        <w:t xml:space="preserve"> </w:t>
      </w:r>
      <w:r w:rsidR="00A03F98">
        <w:t xml:space="preserve">One possible solution is to restrict the scenarios with limited SMTC and MGRP combinations. </w:t>
      </w:r>
    </w:p>
    <w:p w:rsidR="00A03F98" w:rsidRDefault="00A03F98" w:rsidP="001C4828">
      <w:pPr>
        <w:rPr>
          <w:b/>
        </w:rPr>
      </w:pPr>
      <w:r w:rsidRPr="00A03F98">
        <w:rPr>
          <w:b/>
        </w:rPr>
        <w:t>Proposal 1</w:t>
      </w:r>
      <w:r>
        <w:rPr>
          <w:b/>
        </w:rPr>
        <w:t>: In Rel-15, only two scenarios are considered</w:t>
      </w:r>
      <w:r w:rsidRPr="00A03F98">
        <w:rPr>
          <w:b/>
        </w:rPr>
        <w:t>:</w:t>
      </w:r>
    </w:p>
    <w:p w:rsidR="00D71935" w:rsidRPr="00D71935" w:rsidRDefault="00A03F98" w:rsidP="00D71935">
      <w:pPr>
        <w:ind w:left="360"/>
        <w:rPr>
          <w:b/>
        </w:rPr>
      </w:pPr>
      <w:r>
        <w:rPr>
          <w:b/>
        </w:rPr>
        <w:t xml:space="preserve">Scenario 1: </w:t>
      </w:r>
      <w:r w:rsidR="00D71935">
        <w:rPr>
          <w:b/>
        </w:rPr>
        <w:t xml:space="preserve">No partial overlapping SMTC of different </w:t>
      </w:r>
      <w:proofErr w:type="spellStart"/>
      <w:r w:rsidR="00D71935">
        <w:rPr>
          <w:b/>
        </w:rPr>
        <w:t>MOs.</w:t>
      </w:r>
      <w:proofErr w:type="spellEnd"/>
      <w:r w:rsidR="00D71935">
        <w:rPr>
          <w:b/>
        </w:rPr>
        <w:t xml:space="preserve"> That means SMTC occasions of different MO are either fully overlapped or fully non-overlapped. This includes the scenario where a</w:t>
      </w:r>
      <w:r w:rsidRPr="00D71935">
        <w:rPr>
          <w:b/>
        </w:rPr>
        <w:t>ll MO have the same SMTC periodicity</w:t>
      </w:r>
      <w:r w:rsidR="00D71935">
        <w:rPr>
          <w:b/>
        </w:rPr>
        <w:t>.</w:t>
      </w:r>
    </w:p>
    <w:p w:rsidR="00A03F98" w:rsidRPr="00A03F98" w:rsidRDefault="00A03F98" w:rsidP="00A03F98">
      <w:pPr>
        <w:ind w:left="360"/>
        <w:rPr>
          <w:b/>
        </w:rPr>
      </w:pPr>
      <w:r>
        <w:rPr>
          <w:b/>
        </w:rPr>
        <w:t>Scenario 2: up to two SMTC periodicities are considered. One of SMTC is fully overlapped with MG</w:t>
      </w:r>
      <w:r w:rsidR="001647CD">
        <w:rPr>
          <w:b/>
        </w:rPr>
        <w:t>. T</w:t>
      </w:r>
      <w:r>
        <w:rPr>
          <w:b/>
        </w:rPr>
        <w:t xml:space="preserve">he other one is partially overlapped with MG, </w:t>
      </w:r>
      <w:r w:rsidR="001647CD">
        <w:rPr>
          <w:b/>
        </w:rPr>
        <w:t>where</w:t>
      </w:r>
      <w:r>
        <w:rPr>
          <w:b/>
        </w:rPr>
        <w:t xml:space="preserve"> SMTC periodicity is smaller than MGRP. </w:t>
      </w:r>
    </w:p>
    <w:p w:rsidR="00A03F98" w:rsidRPr="001647CD" w:rsidRDefault="001647CD" w:rsidP="001C4828">
      <w:pPr>
        <w:rPr>
          <w:rFonts w:eastAsia="Times New Roman"/>
          <w:b/>
          <w:lang w:val="en-US" w:eastAsia="ja-JP" w:bidi="hi-IN"/>
        </w:rPr>
      </w:pPr>
      <w:r w:rsidRPr="001647CD">
        <w:rPr>
          <w:rFonts w:eastAsia="Times New Roman"/>
          <w:b/>
          <w:lang w:val="en-US" w:eastAsia="ja-JP" w:bidi="hi-IN"/>
        </w:rPr>
        <w:t>It is FFS</w:t>
      </w:r>
      <w:r>
        <w:rPr>
          <w:rFonts w:eastAsia="Times New Roman"/>
          <w:b/>
          <w:lang w:val="en-US" w:eastAsia="ja-JP" w:bidi="hi-IN"/>
        </w:rPr>
        <w:t xml:space="preserve"> on the scenarios to be considered in Rel-16. </w:t>
      </w:r>
    </w:p>
    <w:p w:rsidR="003424D7" w:rsidRDefault="001647CD" w:rsidP="003424D7">
      <w:pPr>
        <w:pStyle w:val="Heading2"/>
        <w:ind w:left="720"/>
        <w:rPr>
          <w:sz w:val="28"/>
          <w:lang w:val="en-US"/>
        </w:rPr>
      </w:pPr>
      <w:r>
        <w:rPr>
          <w:sz w:val="28"/>
          <w:lang w:val="en-US"/>
        </w:rPr>
        <w:t xml:space="preserve">On </w:t>
      </w:r>
      <w:r w:rsidR="00D71935">
        <w:rPr>
          <w:sz w:val="28"/>
          <w:lang w:val="en-US"/>
        </w:rPr>
        <w:t>S</w:t>
      </w:r>
      <w:r>
        <w:rPr>
          <w:sz w:val="28"/>
          <w:lang w:val="en-US"/>
        </w:rPr>
        <w:t xml:space="preserve">cenario 1 with </w:t>
      </w:r>
      <w:r w:rsidR="00D71935">
        <w:rPr>
          <w:sz w:val="28"/>
          <w:lang w:val="en-US"/>
        </w:rPr>
        <w:t>no partial overlapped SMTC</w:t>
      </w:r>
    </w:p>
    <w:p w:rsidR="00D71935" w:rsidRDefault="00D71935" w:rsidP="001647CD">
      <w:pPr>
        <w:rPr>
          <w:lang w:val="en-US" w:eastAsia="ja-JP" w:bidi="hi-IN"/>
        </w:rPr>
      </w:pPr>
      <w:r>
        <w:rPr>
          <w:lang w:val="en-US" w:eastAsia="ja-JP" w:bidi="hi-IN"/>
        </w:rPr>
        <w:t>Firstly, all MO are grouped based on the SMTC configuration.</w:t>
      </w:r>
      <w:r w:rsidR="00AC50AF">
        <w:rPr>
          <w:lang w:val="en-US" w:eastAsia="ja-JP" w:bidi="hi-IN"/>
        </w:rPr>
        <w:t xml:space="preserve"> Within the group, all MO have fully overlapped SMTC occasions. And, SMTC of different group are </w:t>
      </w:r>
      <w:r w:rsidR="00A56A95">
        <w:rPr>
          <w:lang w:val="en-US" w:eastAsia="ja-JP" w:bidi="hi-IN"/>
        </w:rPr>
        <w:t xml:space="preserve">completely </w:t>
      </w:r>
      <w:r w:rsidR="00AC50AF">
        <w:rPr>
          <w:lang w:val="en-US" w:eastAsia="ja-JP" w:bidi="hi-IN"/>
        </w:rPr>
        <w:t>non-overlapped.</w:t>
      </w:r>
    </w:p>
    <w:p w:rsidR="001647CD" w:rsidRDefault="001647CD" w:rsidP="001647CD">
      <w:pPr>
        <w:rPr>
          <w:lang w:val="en-US" w:eastAsia="ja-JP" w:bidi="hi-IN"/>
        </w:rPr>
      </w:pPr>
      <w:r>
        <w:rPr>
          <w:lang w:val="en-US" w:eastAsia="ja-JP" w:bidi="hi-IN"/>
        </w:rPr>
        <w:t xml:space="preserve">In this case, </w:t>
      </w:r>
      <w:r w:rsidR="00CD2E14">
        <w:rPr>
          <w:lang w:val="en-US" w:eastAsia="ja-JP" w:bidi="hi-IN"/>
        </w:rPr>
        <w:t>t</w:t>
      </w:r>
      <w:r w:rsidR="00E7119F">
        <w:rPr>
          <w:lang w:val="en-US" w:eastAsia="ja-JP" w:bidi="hi-IN"/>
        </w:rPr>
        <w:t xml:space="preserve">he per-UE based inter-frequency cell identification </w:t>
      </w:r>
      <w:r w:rsidR="00AC50AF">
        <w:rPr>
          <w:lang w:val="en-US" w:eastAsia="ja-JP" w:bidi="hi-IN"/>
        </w:rPr>
        <w:t xml:space="preserve">of </w:t>
      </w:r>
      <w:proofErr w:type="gramStart"/>
      <w:r w:rsidR="00AC50AF">
        <w:rPr>
          <w:lang w:val="en-US" w:eastAsia="ja-JP" w:bidi="hi-IN"/>
        </w:rPr>
        <w:t>the i</w:t>
      </w:r>
      <w:proofErr w:type="gramEnd"/>
      <w:r w:rsidR="00AC50AF">
        <w:rPr>
          <w:lang w:val="en-US" w:eastAsia="ja-JP" w:bidi="hi-IN"/>
        </w:rPr>
        <w:t>-</w:t>
      </w:r>
      <w:proofErr w:type="spellStart"/>
      <w:r w:rsidR="00AC50AF">
        <w:rPr>
          <w:lang w:val="en-US" w:eastAsia="ja-JP" w:bidi="hi-IN"/>
        </w:rPr>
        <w:t>th</w:t>
      </w:r>
      <w:proofErr w:type="spellEnd"/>
      <w:r w:rsidR="00AC50AF">
        <w:rPr>
          <w:lang w:val="en-US" w:eastAsia="ja-JP" w:bidi="hi-IN"/>
        </w:rPr>
        <w:t xml:space="preserve"> group </w:t>
      </w:r>
      <w:r w:rsidR="00E7119F">
        <w:rPr>
          <w:lang w:val="en-US" w:eastAsia="ja-JP" w:bidi="hi-IN"/>
        </w:rPr>
        <w:t>can be defined as</w:t>
      </w:r>
    </w:p>
    <w:p w:rsidR="00E7119F" w:rsidRPr="00E7119F" w:rsidRDefault="00895BF9" w:rsidP="00E7119F">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Indentify_Inter_perUEgap,gro</m:t>
              </m:r>
              <m:sSub>
                <m:sSubPr>
                  <m:ctrlPr>
                    <w:rPr>
                      <w:rFonts w:ascii="Cambria Math" w:hAnsi="Cambria Math"/>
                      <w:i/>
                      <w:lang w:val="en-US" w:eastAsia="ja-JP" w:bidi="hi-IN"/>
                    </w:rPr>
                  </m:ctrlPr>
                </m:sSubPr>
                <m:e>
                  <m:r>
                    <w:rPr>
                      <w:rFonts w:ascii="Cambria Math" w:hAnsi="Cambria Math"/>
                      <w:lang w:val="en-US" w:eastAsia="ja-JP" w:bidi="hi-IN"/>
                    </w:rPr>
                    <m:t>up</m:t>
                  </m:r>
                </m:e>
                <m:sub>
                  <m:r>
                    <w:rPr>
                      <w:rFonts w:ascii="Cambria Math" w:hAnsi="Cambria Math"/>
                      <w:lang w:val="en-US" w:eastAsia="ja-JP" w:bidi="hi-IN"/>
                    </w:rPr>
                    <m:t>i</m:t>
                  </m:r>
                </m:sub>
              </m:sSub>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e>
          </m:d>
        </m:oMath>
      </m:oMathPara>
    </w:p>
    <w:p w:rsidR="00CD2E14" w:rsidRDefault="00CD2E14" w:rsidP="00E7119F">
      <w:pPr>
        <w:jc w:val="both"/>
        <w:rPr>
          <w:lang w:val="en-US" w:eastAsia="ja-JP" w:bidi="hi-IN"/>
        </w:rPr>
      </w:pPr>
      <w:proofErr w:type="gramStart"/>
      <w:r>
        <w:rPr>
          <w:lang w:val="en-US" w:eastAsia="ja-JP" w:bidi="hi-IN"/>
        </w:rPr>
        <w:t>where</w:t>
      </w:r>
      <w:proofErr w:type="gramEnd"/>
      <w:r>
        <w:rPr>
          <w:lang w:val="en-US" w:eastAsia="ja-JP" w:bidi="hi-IN"/>
        </w:rPr>
        <w:t>,</w:t>
      </w:r>
    </w:p>
    <w:p w:rsidR="00CD2E14" w:rsidRDefault="00895BF9" w:rsidP="00E7119F">
      <w:pPr>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oMath>
      <w:r w:rsidR="00CD2E14">
        <w:rPr>
          <w:lang w:val="en-US" w:eastAsia="ja-JP" w:bidi="hi-IN"/>
        </w:rPr>
        <w:t xml:space="preserve"> </w:t>
      </w:r>
      <w:proofErr w:type="gramStart"/>
      <w:r w:rsidR="00CD2E14">
        <w:rPr>
          <w:lang w:val="en-US" w:eastAsia="ja-JP" w:bidi="hi-IN"/>
        </w:rPr>
        <w:t>is</w:t>
      </w:r>
      <w:proofErr w:type="gramEnd"/>
      <w:r w:rsidR="00CD2E14">
        <w:rPr>
          <w:lang w:val="en-US" w:eastAsia="ja-JP" w:bidi="hi-IN"/>
        </w:rPr>
        <w:t xml:space="preserve"> the scaling factor</w:t>
      </w:r>
    </w:p>
    <w:p w:rsidR="00AC50AF" w:rsidRPr="00CD2E14" w:rsidRDefault="00AC50AF" w:rsidP="00E7119F">
      <w:pPr>
        <w:jc w:val="both"/>
        <w:rPr>
          <w:lang w:val="en-US" w:eastAsia="ja-JP" w:bidi="hi-IN"/>
        </w:rPr>
      </w:pPr>
      <w:proofErr w:type="spellStart"/>
      <w:r>
        <w:rPr>
          <w:lang w:val="en-US" w:eastAsia="ja-JP" w:bidi="hi-IN"/>
        </w:rPr>
        <w:t>SMTC</w:t>
      </w:r>
      <w:r w:rsidRPr="00AC50AF">
        <w:rPr>
          <w:vertAlign w:val="subscript"/>
          <w:lang w:val="en-US" w:eastAsia="ja-JP" w:bidi="hi-IN"/>
        </w:rPr>
        <w:t>i</w:t>
      </w:r>
      <w:proofErr w:type="spellEnd"/>
      <w:r>
        <w:rPr>
          <w:vertAlign w:val="subscript"/>
          <w:lang w:val="en-US" w:eastAsia="ja-JP" w:bidi="hi-IN"/>
        </w:rPr>
        <w:t xml:space="preserve"> </w:t>
      </w:r>
      <w:r>
        <w:rPr>
          <w:lang w:val="en-US" w:eastAsia="ja-JP" w:bidi="hi-IN"/>
        </w:rPr>
        <w:t xml:space="preserve">is the SMTC periodicity of </w:t>
      </w:r>
      <w:proofErr w:type="gramStart"/>
      <w:r>
        <w:rPr>
          <w:lang w:val="en-US" w:eastAsia="ja-JP" w:bidi="hi-IN"/>
        </w:rPr>
        <w:t>the i</w:t>
      </w:r>
      <w:proofErr w:type="gramEnd"/>
      <w:r>
        <w:rPr>
          <w:lang w:val="en-US" w:eastAsia="ja-JP" w:bidi="hi-IN"/>
        </w:rPr>
        <w:t>-</w:t>
      </w:r>
      <w:proofErr w:type="spellStart"/>
      <w:r>
        <w:rPr>
          <w:lang w:val="en-US" w:eastAsia="ja-JP" w:bidi="hi-IN"/>
        </w:rPr>
        <w:t>th</w:t>
      </w:r>
      <w:proofErr w:type="spellEnd"/>
      <w:r>
        <w:rPr>
          <w:lang w:val="en-US" w:eastAsia="ja-JP" w:bidi="hi-IN"/>
        </w:rPr>
        <w:t xml:space="preserve"> group</w:t>
      </w:r>
    </w:p>
    <w:p w:rsidR="00E7119F" w:rsidRPr="00634379" w:rsidRDefault="00E7119F" w:rsidP="00E7119F">
      <w:pPr>
        <w:jc w:val="both"/>
        <w:rPr>
          <w:lang w:val="en-US" w:eastAsia="ja-JP" w:bidi="hi-IN"/>
        </w:rPr>
      </w:pPr>
      <w:r>
        <w:rPr>
          <w:lang w:val="en-US" w:eastAsia="ja-JP" w:bidi="hi-IN"/>
        </w:rPr>
        <w:t>N</w:t>
      </w:r>
      <w:r w:rsidRPr="00634379">
        <w:rPr>
          <w:vertAlign w:val="subscript"/>
          <w:lang w:val="en-US" w:eastAsia="ja-JP" w:bidi="hi-IN"/>
        </w:rPr>
        <w:t>FR1</w:t>
      </w:r>
      <w:proofErr w:type="gramStart"/>
      <w:r w:rsidR="00AC50AF">
        <w:rPr>
          <w:vertAlign w:val="subscript"/>
          <w:lang w:val="en-US" w:eastAsia="ja-JP" w:bidi="hi-IN"/>
        </w:rPr>
        <w:t>,i</w:t>
      </w:r>
      <w:proofErr w:type="gramEnd"/>
      <w:r w:rsidRPr="00634379">
        <w:rPr>
          <w:vertAlign w:val="subscript"/>
          <w:lang w:val="en-US" w:eastAsia="ja-JP" w:bidi="hi-IN"/>
        </w:rPr>
        <w:t xml:space="preserve"> </w:t>
      </w:r>
      <w:r w:rsidRPr="00634379">
        <w:rPr>
          <w:lang w:val="en-US" w:eastAsia="ja-JP" w:bidi="hi-IN"/>
        </w:rPr>
        <w:t>is the number inter-frequency NR FR1 carriers</w:t>
      </w:r>
      <w:r w:rsidR="00AC50AF">
        <w:rPr>
          <w:lang w:val="en-US" w:eastAsia="ja-JP" w:bidi="hi-IN"/>
        </w:rPr>
        <w:t xml:space="preserve"> in group i</w:t>
      </w:r>
      <w:r w:rsidRPr="00634379">
        <w:rPr>
          <w:lang w:val="en-US" w:eastAsia="ja-JP" w:bidi="hi-IN"/>
        </w:rPr>
        <w:t>.</w:t>
      </w:r>
    </w:p>
    <w:p w:rsidR="00E7119F" w:rsidRDefault="00E7119F" w:rsidP="00E7119F">
      <w:pPr>
        <w:jc w:val="both"/>
        <w:rPr>
          <w:lang w:val="en-US" w:eastAsia="ja-JP" w:bidi="hi-IN"/>
        </w:rPr>
      </w:pPr>
      <w:r w:rsidRPr="00634379">
        <w:rPr>
          <w:lang w:val="en-US" w:eastAsia="ja-JP" w:bidi="hi-IN"/>
        </w:rPr>
        <w:t>N</w:t>
      </w:r>
      <w:r w:rsidRPr="00634379">
        <w:rPr>
          <w:vertAlign w:val="subscript"/>
          <w:lang w:val="en-US" w:eastAsia="ja-JP" w:bidi="hi-IN"/>
        </w:rPr>
        <w:t>FR2</w:t>
      </w:r>
      <w:r>
        <w:rPr>
          <w:lang w:val="en-US" w:eastAsia="ja-JP" w:bidi="hi-IN"/>
        </w:rPr>
        <w:t xml:space="preserve"> </w:t>
      </w:r>
      <w:r w:rsidRPr="00634379">
        <w:rPr>
          <w:lang w:val="en-US" w:eastAsia="ja-JP" w:bidi="hi-IN"/>
        </w:rPr>
        <w:t>is the number inter-frequency NR FR</w:t>
      </w:r>
      <w:r>
        <w:rPr>
          <w:lang w:val="en-US" w:eastAsia="ja-JP" w:bidi="hi-IN"/>
        </w:rPr>
        <w:t>2</w:t>
      </w:r>
      <w:r w:rsidRPr="00634379">
        <w:rPr>
          <w:lang w:val="en-US" w:eastAsia="ja-JP" w:bidi="hi-IN"/>
        </w:rPr>
        <w:t xml:space="preserve"> carriers</w:t>
      </w:r>
      <w:r w:rsidR="00AC50AF">
        <w:rPr>
          <w:lang w:val="en-US" w:eastAsia="ja-JP" w:bidi="hi-IN"/>
        </w:rPr>
        <w:t xml:space="preserve"> in group i</w:t>
      </w:r>
      <w:r w:rsidRPr="00634379">
        <w:rPr>
          <w:lang w:val="en-US" w:eastAsia="ja-JP" w:bidi="hi-IN"/>
        </w:rPr>
        <w:t>.</w:t>
      </w:r>
    </w:p>
    <w:p w:rsidR="00E7119F" w:rsidRDefault="00E7119F" w:rsidP="00E7119F">
      <w:pPr>
        <w:jc w:val="both"/>
        <w:rPr>
          <w:lang w:eastAsia="zh-CN"/>
        </w:rPr>
      </w:pPr>
      <w:r w:rsidRPr="002C1A8D">
        <w:rPr>
          <w:lang w:val="en-US" w:eastAsia="ja-JP" w:bidi="hi-IN"/>
        </w:rPr>
        <w:t>M</w:t>
      </w:r>
      <w:r w:rsidRPr="002C1A8D">
        <w:rPr>
          <w:vertAlign w:val="subscript"/>
          <w:lang w:val="en-US" w:eastAsia="ja-JP" w:bidi="hi-IN"/>
        </w:rPr>
        <w:t xml:space="preserve"> </w:t>
      </w:r>
      <w:proofErr w:type="spellStart"/>
      <w:r w:rsidRPr="002C1A8D">
        <w:rPr>
          <w:vertAlign w:val="subscript"/>
          <w:lang w:val="en-US" w:eastAsia="ja-JP" w:bidi="hi-IN"/>
        </w:rPr>
        <w:t>measurement_Inter-freq</w:t>
      </w:r>
      <w:proofErr w:type="spellEnd"/>
      <w:r w:rsidRPr="002C1A8D">
        <w:rPr>
          <w:vertAlign w:val="subscript"/>
          <w:lang w:val="en-US" w:eastAsia="ja-JP" w:bidi="hi-IN"/>
        </w:rPr>
        <w:t>, FR1</w:t>
      </w:r>
      <w:r w:rsidRPr="002C1A8D">
        <w:rPr>
          <w:lang w:val="en-US" w:eastAsia="ja-JP" w:bidi="hi-IN"/>
        </w:rPr>
        <w:t xml:space="preserve"> is </w:t>
      </w:r>
      <w:r w:rsidRPr="002C1A8D">
        <w:rPr>
          <w:lang w:eastAsia="zh-CN"/>
        </w:rPr>
        <w:t xml:space="preserve">the number of </w:t>
      </w:r>
      <w:r>
        <w:rPr>
          <w:lang w:eastAsia="zh-CN"/>
        </w:rPr>
        <w:t xml:space="preserve">SMTC </w:t>
      </w:r>
      <w:r w:rsidRPr="002C1A8D">
        <w:rPr>
          <w:lang w:eastAsia="zh-CN"/>
        </w:rPr>
        <w:t>which is used to measure a cell o</w:t>
      </w:r>
      <w:r>
        <w:rPr>
          <w:lang w:eastAsia="zh-CN"/>
        </w:rPr>
        <w:t>n a FR1 inter-frequency carrier</w:t>
      </w:r>
      <w:r w:rsidRPr="002C1A8D">
        <w:rPr>
          <w:lang w:eastAsia="zh-CN"/>
        </w:rPr>
        <w:t xml:space="preserve"> </w:t>
      </w:r>
    </w:p>
    <w:p w:rsidR="00E7119F" w:rsidRPr="002C1A8D" w:rsidRDefault="00E7119F" w:rsidP="00E7119F">
      <w:pPr>
        <w:jc w:val="both"/>
        <w:rPr>
          <w:lang w:eastAsia="zh-CN"/>
        </w:rPr>
      </w:pPr>
      <w:r w:rsidRPr="002C1A8D">
        <w:rPr>
          <w:lang w:val="en-US" w:eastAsia="ja-JP" w:bidi="hi-IN"/>
        </w:rPr>
        <w:t>M</w:t>
      </w:r>
      <w:r w:rsidRPr="002C1A8D">
        <w:rPr>
          <w:vertAlign w:val="subscript"/>
          <w:lang w:val="en-US" w:eastAsia="ja-JP" w:bidi="hi-IN"/>
        </w:rPr>
        <w:t xml:space="preserve"> </w:t>
      </w:r>
      <w:proofErr w:type="spellStart"/>
      <w:r w:rsidRPr="002C1A8D">
        <w:rPr>
          <w:vertAlign w:val="subscript"/>
          <w:lang w:val="en-US" w:eastAsia="ja-JP" w:bidi="hi-IN"/>
        </w:rPr>
        <w:t>measurement_Inter-freq</w:t>
      </w:r>
      <w:proofErr w:type="spellEnd"/>
      <w:r w:rsidRPr="002C1A8D">
        <w:rPr>
          <w:vertAlign w:val="subscript"/>
          <w:lang w:val="en-US" w:eastAsia="ja-JP" w:bidi="hi-IN"/>
        </w:rPr>
        <w:t>, FR2</w:t>
      </w:r>
      <w:r w:rsidRPr="002C1A8D">
        <w:rPr>
          <w:lang w:val="en-US" w:eastAsia="ja-JP" w:bidi="hi-IN"/>
        </w:rPr>
        <w:t xml:space="preserve"> is </w:t>
      </w:r>
      <w:r w:rsidRPr="002C1A8D">
        <w:rPr>
          <w:lang w:eastAsia="zh-CN"/>
        </w:rPr>
        <w:t>the number of SSB</w:t>
      </w:r>
      <w:r w:rsidRPr="002C1A8D">
        <w:rPr>
          <w:sz w:val="18"/>
        </w:rPr>
        <w:t xml:space="preserve"> </w:t>
      </w:r>
      <w:r w:rsidRPr="002C1A8D">
        <w:rPr>
          <w:lang w:eastAsia="zh-CN"/>
        </w:rPr>
        <w:t>which is used to measure a cell on</w:t>
      </w:r>
      <w:r>
        <w:rPr>
          <w:lang w:eastAsia="zh-CN"/>
        </w:rPr>
        <w:t xml:space="preserve"> a FR2 inter-frequency carrier</w:t>
      </w:r>
    </w:p>
    <w:p w:rsidR="00E7119F" w:rsidRDefault="00CD2E14" w:rsidP="001647CD">
      <w:pPr>
        <w:rPr>
          <w:lang w:val="en-US" w:eastAsia="ja-JP" w:bidi="hi-IN"/>
        </w:rPr>
      </w:pPr>
      <w:r>
        <w:rPr>
          <w:lang w:val="en-US" w:eastAsia="ja-JP" w:bidi="hi-IN"/>
        </w:rPr>
        <w:t xml:space="preserve">For per-FR based inter-frequency cell identification requirements, it can be defined as </w:t>
      </w:r>
    </w:p>
    <w:p w:rsidR="00CD2E14" w:rsidRPr="00CD2E14" w:rsidRDefault="00895BF9" w:rsidP="00CD2E1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FR1</m:t>
              </m:r>
            </m:sub>
          </m:sSub>
        </m:oMath>
      </m:oMathPara>
    </w:p>
    <w:p w:rsidR="00CD2E14" w:rsidRPr="00E7119F" w:rsidRDefault="00895BF9" w:rsidP="00CD2E1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FR2</m:t>
              </m:r>
            </m:sub>
          </m:sSub>
        </m:oMath>
      </m:oMathPara>
    </w:p>
    <w:p w:rsidR="008B7081" w:rsidRDefault="008B7081" w:rsidP="008B7081">
      <w:pPr>
        <w:pStyle w:val="Heading2"/>
        <w:ind w:left="720"/>
        <w:rPr>
          <w:sz w:val="28"/>
          <w:lang w:val="en-US"/>
        </w:rPr>
      </w:pPr>
      <w:r>
        <w:rPr>
          <w:sz w:val="28"/>
          <w:lang w:val="en-US"/>
        </w:rPr>
        <w:t xml:space="preserve">On scenario 2 with up to two </w:t>
      </w:r>
      <w:r w:rsidR="00AC50AF">
        <w:rPr>
          <w:sz w:val="28"/>
          <w:lang w:val="en-US"/>
        </w:rPr>
        <w:t xml:space="preserve">partial overlapped </w:t>
      </w:r>
      <w:r>
        <w:rPr>
          <w:sz w:val="28"/>
          <w:lang w:val="en-US"/>
        </w:rPr>
        <w:t>SMTC</w:t>
      </w:r>
      <w:r w:rsidR="00AC50AF">
        <w:rPr>
          <w:sz w:val="28"/>
          <w:lang w:val="en-US"/>
        </w:rPr>
        <w:t xml:space="preserve"> </w:t>
      </w:r>
    </w:p>
    <w:p w:rsidR="00AC50AF" w:rsidRDefault="00AC50AF" w:rsidP="00AC50AF">
      <w:pPr>
        <w:rPr>
          <w:lang w:val="en-US" w:eastAsia="ja-JP" w:bidi="hi-IN"/>
        </w:rPr>
      </w:pPr>
      <w:r>
        <w:rPr>
          <w:lang w:val="en-US" w:eastAsia="ja-JP" w:bidi="hi-IN"/>
        </w:rPr>
        <w:t xml:space="preserve">To leave the SMTC configuration flexibility at NW side, partial overlapped SMTC can be considered. </w:t>
      </w:r>
      <w:r w:rsidR="00353FB0">
        <w:rPr>
          <w:lang w:val="en-US" w:eastAsia="ja-JP" w:bidi="hi-IN"/>
        </w:rPr>
        <w:t xml:space="preserve">However, to avoid the complicated scenarios with mixed fully overlapped, partially overlapped and non-overlapped SMTC, it is proposed to only consider up to 2 </w:t>
      </w:r>
      <w:r w:rsidR="006459C6">
        <w:rPr>
          <w:lang w:val="en-US" w:eastAsia="ja-JP" w:bidi="hi-IN"/>
        </w:rPr>
        <w:t xml:space="preserve">partially overlapped </w:t>
      </w:r>
      <w:r w:rsidR="00353FB0">
        <w:rPr>
          <w:lang w:val="en-US" w:eastAsia="ja-JP" w:bidi="hi-IN"/>
        </w:rPr>
        <w:t>SMTC configurations</w:t>
      </w:r>
      <w:r w:rsidR="00EA198D">
        <w:rPr>
          <w:lang w:val="en-US" w:eastAsia="ja-JP" w:bidi="hi-IN"/>
        </w:rPr>
        <w:t xml:space="preserve"> per UE for per-UE based configuration and up to 2 partially overlapped SMTC configurations per FR for per-FR based configuration</w:t>
      </w:r>
      <w:r w:rsidR="00353FB0">
        <w:rPr>
          <w:lang w:val="en-US" w:eastAsia="ja-JP" w:bidi="hi-IN"/>
        </w:rPr>
        <w:t xml:space="preserve">. </w:t>
      </w:r>
    </w:p>
    <w:p w:rsidR="004C006E" w:rsidRPr="004C006E" w:rsidRDefault="004C006E" w:rsidP="004C006E">
      <w:pPr>
        <w:jc w:val="both"/>
        <w:rPr>
          <w:rFonts w:cs="v4.2.0"/>
        </w:rPr>
      </w:pPr>
      <w:r w:rsidRPr="004C006E">
        <w:rPr>
          <w:rFonts w:cs="v4.2.0"/>
        </w:rPr>
        <w:t>Inter-frequency cell identification and measurement delay requirement with per-UE gap can be defined as,</w:t>
      </w:r>
    </w:p>
    <w:p w:rsidR="004C006E" w:rsidRDefault="004C006E" w:rsidP="004C006E">
      <w:pPr>
        <w:tabs>
          <w:tab w:val="left" w:pos="1113"/>
        </w:tabs>
        <w:ind w:left="360"/>
        <w:jc w:val="both"/>
        <w:rPr>
          <w:b/>
          <w:i/>
          <w:sz w:val="18"/>
        </w:rPr>
      </w:pPr>
      <w:r w:rsidRPr="00B941FD">
        <w:rPr>
          <w:rFonts w:cs="v4.2.0"/>
          <w:b/>
          <w:i/>
        </w:rPr>
        <w:tab/>
      </w:r>
      <w:r w:rsidRPr="00B941FD">
        <w:rPr>
          <w:b/>
          <w:i/>
          <w:position w:val="-30"/>
          <w:sz w:val="18"/>
        </w:rPr>
        <w:object w:dxaOrig="130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8pt;height:28.2pt" o:ole="">
            <v:imagedata r:id="rId12" o:title=""/>
          </v:shape>
          <o:OLEObject Type="Embed" ProgID="Equation.3" ShapeID="_x0000_i1025" DrawAspect="Content" ObjectID="_1595412804" r:id="rId13"/>
        </w:object>
      </w:r>
    </w:p>
    <w:p w:rsidR="00EA198D" w:rsidRDefault="004C006E" w:rsidP="004C006E">
      <w:r w:rsidRPr="00B941FD">
        <w:rPr>
          <w:b/>
          <w:i/>
          <w:position w:val="-30"/>
          <w:sz w:val="18"/>
        </w:rPr>
        <w:object w:dxaOrig="14000" w:dyaOrig="740">
          <v:shape id="_x0000_i1026" type="#_x0000_t75" style="width:516.6pt;height:30.6pt" o:ole="">
            <v:imagedata r:id="rId14" o:title=""/>
          </v:shape>
          <o:OLEObject Type="Embed" ProgID="Equation.3" ShapeID="_x0000_i1026" DrawAspect="Content" ObjectID="_1595412805" r:id="rId15"/>
        </w:object>
      </w:r>
      <w:r w:rsidR="00EA198D">
        <w:t>For per-FR based requirements, it can be defined as</w:t>
      </w:r>
    </w:p>
    <w:p w:rsidR="00EA198D" w:rsidRPr="00EA198D" w:rsidRDefault="00EA198D" w:rsidP="00EA198D">
      <w:pPr>
        <w:numPr>
          <w:ilvl w:val="0"/>
          <w:numId w:val="16"/>
        </w:numPr>
        <w:ind w:left="360"/>
        <w:jc w:val="both"/>
        <w:rPr>
          <w:lang w:val="en-US" w:eastAsia="ja-JP" w:bidi="hi-IN"/>
        </w:rPr>
      </w:pPr>
      <w:r w:rsidRPr="00EA198D">
        <w:rPr>
          <w:lang w:val="en-US" w:eastAsia="ja-JP" w:bidi="hi-IN"/>
        </w:rPr>
        <w:t>If measurement object is FR1/LTE cell</w:t>
      </w:r>
    </w:p>
    <w:p w:rsidR="00EA198D" w:rsidRDefault="00EA198D" w:rsidP="00EA198D">
      <w:pPr>
        <w:jc w:val="both"/>
      </w:pPr>
      <w:r w:rsidRPr="00FF4470">
        <w:rPr>
          <w:position w:val="-28"/>
        </w:rPr>
        <w:object w:dxaOrig="8020" w:dyaOrig="720">
          <v:shape id="_x0000_i1027" type="#_x0000_t75" style="width:369pt;height:33.6pt" o:ole="">
            <v:imagedata r:id="rId16" o:title=""/>
          </v:shape>
          <o:OLEObject Type="Embed" ProgID="Equation.3" ShapeID="_x0000_i1027" DrawAspect="Content" ObjectID="_1595412806" r:id="rId17"/>
        </w:object>
      </w:r>
    </w:p>
    <w:p w:rsidR="00EA198D" w:rsidRDefault="00EA198D" w:rsidP="00EA198D">
      <w:pPr>
        <w:jc w:val="both"/>
      </w:pPr>
      <w:r w:rsidRPr="00FF4470">
        <w:rPr>
          <w:position w:val="-28"/>
        </w:rPr>
        <w:object w:dxaOrig="9220" w:dyaOrig="720">
          <v:shape id="_x0000_i1028" type="#_x0000_t75" style="width:424.2pt;height:33.6pt" o:ole="">
            <v:imagedata r:id="rId18" o:title=""/>
          </v:shape>
          <o:OLEObject Type="Embed" ProgID="Equation.3" ShapeID="_x0000_i1028" DrawAspect="Content" ObjectID="_1595412807" r:id="rId19"/>
        </w:object>
      </w:r>
    </w:p>
    <w:p w:rsidR="00EA198D" w:rsidRPr="00EA198D" w:rsidRDefault="00EA198D" w:rsidP="00EA198D">
      <w:pPr>
        <w:ind w:left="360"/>
        <w:jc w:val="both"/>
        <w:rPr>
          <w:lang w:eastAsia="zh-CN"/>
        </w:rPr>
      </w:pPr>
    </w:p>
    <w:p w:rsidR="00EA198D" w:rsidRPr="00EA198D" w:rsidRDefault="00EA198D" w:rsidP="00EA198D">
      <w:pPr>
        <w:numPr>
          <w:ilvl w:val="0"/>
          <w:numId w:val="16"/>
        </w:numPr>
        <w:ind w:left="360"/>
        <w:jc w:val="both"/>
        <w:rPr>
          <w:lang w:val="en-US" w:eastAsia="ja-JP" w:bidi="hi-IN"/>
        </w:rPr>
      </w:pPr>
      <w:r w:rsidRPr="00EA198D">
        <w:rPr>
          <w:lang w:val="en-US" w:eastAsia="ja-JP" w:bidi="hi-IN"/>
        </w:rPr>
        <w:t>If measurement object is FR2 cell</w:t>
      </w:r>
    </w:p>
    <w:p w:rsidR="00EA198D" w:rsidRDefault="00EA198D" w:rsidP="00EA198D">
      <w:r w:rsidRPr="00FF4470">
        <w:rPr>
          <w:position w:val="-28"/>
        </w:rPr>
        <w:object w:dxaOrig="8059" w:dyaOrig="720">
          <v:shape id="_x0000_i1029" type="#_x0000_t75" style="width:370.2pt;height:33.6pt" o:ole="">
            <v:imagedata r:id="rId20" o:title=""/>
          </v:shape>
          <o:OLEObject Type="Embed" ProgID="Equation.3" ShapeID="_x0000_i1029" DrawAspect="Content" ObjectID="_1595412808" r:id="rId21"/>
        </w:object>
      </w:r>
    </w:p>
    <w:p w:rsidR="00EA198D" w:rsidRDefault="00EA198D" w:rsidP="00EA198D">
      <w:r w:rsidRPr="00FF4470">
        <w:rPr>
          <w:position w:val="-28"/>
        </w:rPr>
        <w:object w:dxaOrig="9279" w:dyaOrig="720">
          <v:shape id="_x0000_i1030" type="#_x0000_t75" style="width:426.6pt;height:33.6pt" o:ole="">
            <v:imagedata r:id="rId22" o:title=""/>
          </v:shape>
          <o:OLEObject Type="Embed" ProgID="Equation.3" ShapeID="_x0000_i1030" DrawAspect="Content" ObjectID="_1595412809" r:id="rId23"/>
        </w:object>
      </w:r>
    </w:p>
    <w:p w:rsidR="00EA198D" w:rsidRPr="00EA198D" w:rsidRDefault="00EA198D" w:rsidP="004C006E"/>
    <w:p w:rsidR="006F7212" w:rsidRDefault="006F7212" w:rsidP="00AC50AF">
      <w:pPr>
        <w:rPr>
          <w:lang w:val="en-US" w:eastAsia="ja-JP" w:bidi="hi-IN"/>
        </w:rPr>
      </w:pPr>
    </w:p>
    <w:p w:rsidR="00A56A95" w:rsidRDefault="00A56A95" w:rsidP="00A56A95">
      <w:pPr>
        <w:pStyle w:val="Heading2"/>
        <w:ind w:left="720"/>
        <w:rPr>
          <w:sz w:val="28"/>
          <w:lang w:val="en-US"/>
        </w:rPr>
      </w:pPr>
      <w:r>
        <w:rPr>
          <w:sz w:val="28"/>
          <w:lang w:val="en-US"/>
        </w:rPr>
        <w:lastRenderedPageBreak/>
        <w:t>Proposed cell identification and measurement requirements in Rel-15</w:t>
      </w:r>
    </w:p>
    <w:p w:rsidR="00D500F4" w:rsidRDefault="00D500F4" w:rsidP="00D500F4">
      <w:pPr>
        <w:rPr>
          <w:lang w:val="en-US" w:eastAsia="ja-JP" w:bidi="hi-IN"/>
        </w:rPr>
      </w:pPr>
      <w:r>
        <w:rPr>
          <w:lang w:val="en-US" w:eastAsia="ja-JP" w:bidi="hi-IN"/>
        </w:rPr>
        <w:t xml:space="preserve">All MO are grouped based on the SMTC configuration. Within the group, all MO have fully overlapped SMTC occasions. And, SMTC of different group can be completely non-overlapped or partially overlapped. For </w:t>
      </w:r>
      <w:proofErr w:type="gramStart"/>
      <w:r>
        <w:rPr>
          <w:lang w:val="en-US" w:eastAsia="ja-JP" w:bidi="hi-IN"/>
        </w:rPr>
        <w:t>the i</w:t>
      </w:r>
      <w:proofErr w:type="gramEnd"/>
      <w:r>
        <w:rPr>
          <w:lang w:val="en-US" w:eastAsia="ja-JP" w:bidi="hi-IN"/>
        </w:rPr>
        <w:t>-</w:t>
      </w:r>
      <w:proofErr w:type="spellStart"/>
      <w:r>
        <w:rPr>
          <w:lang w:val="en-US" w:eastAsia="ja-JP" w:bidi="hi-IN"/>
        </w:rPr>
        <w:t>th</w:t>
      </w:r>
      <w:proofErr w:type="spellEnd"/>
      <w:r>
        <w:rPr>
          <w:lang w:val="en-US" w:eastAsia="ja-JP" w:bidi="hi-IN"/>
        </w:rPr>
        <w:t xml:space="preserve"> group, there is at most one other group which comes with partially overlapped SMTC.</w:t>
      </w:r>
    </w:p>
    <w:p w:rsidR="00D500F4" w:rsidRDefault="00D500F4" w:rsidP="00D500F4">
      <w:pPr>
        <w:rPr>
          <w:lang w:val="en-US" w:eastAsia="ja-JP" w:bidi="hi-IN"/>
        </w:rPr>
      </w:pPr>
      <w:r>
        <w:rPr>
          <w:lang w:val="en-US" w:eastAsia="ja-JP" w:bidi="hi-IN"/>
        </w:rPr>
        <w:t xml:space="preserve">Per-UE based inter-frequency cell identification of </w:t>
      </w:r>
      <w:proofErr w:type="gramStart"/>
      <w:r>
        <w:rPr>
          <w:lang w:val="en-US" w:eastAsia="ja-JP" w:bidi="hi-IN"/>
        </w:rPr>
        <w:t>the i</w:t>
      </w:r>
      <w:proofErr w:type="gramEnd"/>
      <w:r>
        <w:rPr>
          <w:lang w:val="en-US" w:eastAsia="ja-JP" w:bidi="hi-IN"/>
        </w:rPr>
        <w:t>-</w:t>
      </w:r>
      <w:proofErr w:type="spellStart"/>
      <w:r>
        <w:rPr>
          <w:lang w:val="en-US" w:eastAsia="ja-JP" w:bidi="hi-IN"/>
        </w:rPr>
        <w:t>th</w:t>
      </w:r>
      <w:proofErr w:type="spellEnd"/>
      <w:r>
        <w:rPr>
          <w:lang w:val="en-US" w:eastAsia="ja-JP" w:bidi="hi-IN"/>
        </w:rPr>
        <w:t xml:space="preserve"> group can be defined as</w:t>
      </w:r>
    </w:p>
    <w:p w:rsidR="007770FD" w:rsidRPr="007770FD" w:rsidRDefault="00895BF9" w:rsidP="00D500F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m:t>
                  </m:r>
                  <m:sSub>
                    <m:sSubPr>
                      <m:ctrlPr>
                        <w:rPr>
                          <w:rFonts w:ascii="Cambria Math" w:hAnsi="Cambria Math"/>
                          <w:i/>
                          <w:lang w:val="en-US" w:eastAsia="ja-JP" w:bidi="hi-IN"/>
                        </w:rPr>
                      </m:ctrlPr>
                    </m:sSubPr>
                    <m:e>
                      <m:r>
                        <w:rPr>
                          <w:rFonts w:ascii="Cambria Math" w:hAnsi="Cambria Math"/>
                          <w:lang w:val="en-US" w:eastAsia="ja-JP" w:bidi="hi-IN"/>
                        </w:rPr>
                        <m:t>r</m:t>
                      </m:r>
                    </m:e>
                    <m:sub>
                      <m:r>
                        <w:rPr>
                          <w:rFonts w:ascii="Cambria Math" w:hAnsi="Cambria Math"/>
                          <w:lang w:val="en-US" w:eastAsia="ja-JP" w:bidi="hi-IN"/>
                        </w:rPr>
                        <m:t>perUEgap</m:t>
                      </m:r>
                    </m:sub>
                  </m:sSub>
                </m:sub>
              </m:sSub>
              <m:r>
                <w:rPr>
                  <w:rFonts w:ascii="Cambria Math" w:hAnsi="Cambria Math"/>
                  <w:lang w:val="en-US" w:eastAsia="ja-JP" w:bidi="hi-IN"/>
                </w:rPr>
                <m:t>,gro</m:t>
              </m:r>
              <m:sSub>
                <m:sSubPr>
                  <m:ctrlPr>
                    <w:rPr>
                      <w:rFonts w:ascii="Cambria Math" w:hAnsi="Cambria Math"/>
                      <w:i/>
                      <w:lang w:val="en-US" w:eastAsia="ja-JP" w:bidi="hi-IN"/>
                    </w:rPr>
                  </m:ctrlPr>
                </m:sSubPr>
                <m:e>
                  <m:r>
                    <w:rPr>
                      <w:rFonts w:ascii="Cambria Math" w:hAnsi="Cambria Math"/>
                      <w:lang w:val="en-US" w:eastAsia="ja-JP" w:bidi="hi-IN"/>
                    </w:rPr>
                    <m:t>up</m:t>
                  </m:r>
                </m:e>
                <m:sub>
                  <m:r>
                    <w:rPr>
                      <w:rFonts w:ascii="Cambria Math" w:hAnsi="Cambria Math"/>
                      <w:lang w:val="en-US" w:eastAsia="ja-JP" w:bidi="hi-IN"/>
                    </w:rPr>
                    <m:t>i</m:t>
                  </m:r>
                </m:sub>
              </m:sSub>
            </m:sub>
          </m:sSub>
          <m:r>
            <w:rPr>
              <w:rFonts w:ascii="Cambria Math" w:hAnsi="Cambria Math"/>
              <w:lang w:val="en-US" w:eastAsia="ja-JP" w:bidi="hi-IN"/>
            </w:rPr>
            <m:t>=</m:t>
          </m:r>
        </m:oMath>
      </m:oMathPara>
    </w:p>
    <w:p w:rsidR="00D500F4" w:rsidRPr="00E7119F" w:rsidRDefault="00895BF9" w:rsidP="00D500F4">
      <w:pPr>
        <w:ind w:left="360"/>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FR1,i,partial</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i,partial</m:t>
                        </m:r>
                      </m:sub>
                    </m:sSub>
                    <m:r>
                      <w:rPr>
                        <w:rFonts w:ascii="Cambria Math" w:hAnsi="Cambria Math"/>
                        <w:lang w:val="en-US" w:eastAsia="ja-JP" w:bidi="hi-IN"/>
                      </w:rPr>
                      <m:t>,MGRP</m:t>
                    </m:r>
                  </m:e>
                </m:d>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FR2,i,partial</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i,partial</m:t>
                        </m:r>
                      </m:sub>
                    </m:sSub>
                    <m:r>
                      <w:rPr>
                        <w:rFonts w:ascii="Cambria Math" w:hAnsi="Cambria Math"/>
                        <w:lang w:val="en-US" w:eastAsia="ja-JP" w:bidi="hi-IN"/>
                      </w:rPr>
                      <m:t>,MGRP</m:t>
                    </m:r>
                  </m:e>
                </m:d>
              </m:e>
            </m:d>
          </m:e>
        </m:d>
      </m:oMath>
      <w:r w:rsidR="007770FD">
        <w:rPr>
          <w:lang w:val="en-US" w:eastAsia="ja-JP" w:bidi="hi-IN"/>
        </w:rPr>
        <w:t xml:space="preserve"> </w:t>
      </w:r>
    </w:p>
    <w:p w:rsidR="00D500F4" w:rsidRDefault="00D500F4" w:rsidP="00D500F4">
      <w:pPr>
        <w:jc w:val="both"/>
        <w:rPr>
          <w:lang w:val="en-US" w:eastAsia="ja-JP" w:bidi="hi-IN"/>
        </w:rPr>
      </w:pPr>
      <w:proofErr w:type="gramStart"/>
      <w:r>
        <w:rPr>
          <w:lang w:val="en-US" w:eastAsia="ja-JP" w:bidi="hi-IN"/>
        </w:rPr>
        <w:t>where</w:t>
      </w:r>
      <w:proofErr w:type="gramEnd"/>
      <w:r>
        <w:rPr>
          <w:lang w:val="en-US" w:eastAsia="ja-JP" w:bidi="hi-IN"/>
        </w:rPr>
        <w:t>,</w:t>
      </w:r>
    </w:p>
    <w:p w:rsidR="00D500F4" w:rsidRDefault="00895BF9" w:rsidP="00D500F4">
      <w:pPr>
        <w:jc w:val="both"/>
        <w:rPr>
          <w:lang w:val="en-US" w:eastAsia="ja-JP" w:bidi="hi-IN"/>
        </w:rPr>
      </w:pPr>
      <m:oMath>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oMath>
      <w:r w:rsidR="00D500F4">
        <w:rPr>
          <w:lang w:val="en-US" w:eastAsia="ja-JP" w:bidi="hi-IN"/>
        </w:rPr>
        <w:t xml:space="preserve"> </w:t>
      </w:r>
      <w:proofErr w:type="gramStart"/>
      <w:r w:rsidR="00D500F4">
        <w:rPr>
          <w:lang w:val="en-US" w:eastAsia="ja-JP" w:bidi="hi-IN"/>
        </w:rPr>
        <w:t>is</w:t>
      </w:r>
      <w:proofErr w:type="gramEnd"/>
      <w:r w:rsidR="00D500F4">
        <w:rPr>
          <w:lang w:val="en-US" w:eastAsia="ja-JP" w:bidi="hi-IN"/>
        </w:rPr>
        <w:t xml:space="preserve"> the scaling factor</w:t>
      </w:r>
    </w:p>
    <w:p w:rsidR="00D500F4" w:rsidRDefault="00D500F4" w:rsidP="00D500F4">
      <w:pPr>
        <w:jc w:val="both"/>
        <w:rPr>
          <w:lang w:val="en-US" w:eastAsia="ja-JP" w:bidi="hi-IN"/>
        </w:rPr>
      </w:pPr>
      <w:proofErr w:type="spellStart"/>
      <w:r>
        <w:rPr>
          <w:lang w:val="en-US" w:eastAsia="ja-JP" w:bidi="hi-IN"/>
        </w:rPr>
        <w:t>SMTC</w:t>
      </w:r>
      <w:r w:rsidRPr="00AC50AF">
        <w:rPr>
          <w:vertAlign w:val="subscript"/>
          <w:lang w:val="en-US" w:eastAsia="ja-JP" w:bidi="hi-IN"/>
        </w:rPr>
        <w:t>i</w:t>
      </w:r>
      <w:proofErr w:type="spellEnd"/>
      <w:r>
        <w:rPr>
          <w:vertAlign w:val="subscript"/>
          <w:lang w:val="en-US" w:eastAsia="ja-JP" w:bidi="hi-IN"/>
        </w:rPr>
        <w:t xml:space="preserve"> </w:t>
      </w:r>
      <w:r>
        <w:rPr>
          <w:lang w:val="en-US" w:eastAsia="ja-JP" w:bidi="hi-IN"/>
        </w:rPr>
        <w:t xml:space="preserve">is the SMTC periodicity of </w:t>
      </w:r>
      <w:proofErr w:type="gramStart"/>
      <w:r>
        <w:rPr>
          <w:lang w:val="en-US" w:eastAsia="ja-JP" w:bidi="hi-IN"/>
        </w:rPr>
        <w:t>the i</w:t>
      </w:r>
      <w:proofErr w:type="gramEnd"/>
      <w:r>
        <w:rPr>
          <w:lang w:val="en-US" w:eastAsia="ja-JP" w:bidi="hi-IN"/>
        </w:rPr>
        <w:t>-</w:t>
      </w:r>
      <w:proofErr w:type="spellStart"/>
      <w:r>
        <w:rPr>
          <w:lang w:val="en-US" w:eastAsia="ja-JP" w:bidi="hi-IN"/>
        </w:rPr>
        <w:t>th</w:t>
      </w:r>
      <w:proofErr w:type="spellEnd"/>
      <w:r>
        <w:rPr>
          <w:lang w:val="en-US" w:eastAsia="ja-JP" w:bidi="hi-IN"/>
        </w:rPr>
        <w:t xml:space="preserve"> group</w:t>
      </w:r>
    </w:p>
    <w:p w:rsidR="00AF0CF3" w:rsidRPr="00CD2E14" w:rsidRDefault="00AF0CF3" w:rsidP="00AF0CF3">
      <w:pPr>
        <w:jc w:val="both"/>
        <w:rPr>
          <w:lang w:val="en-US" w:eastAsia="ja-JP" w:bidi="hi-IN"/>
        </w:rPr>
      </w:pPr>
      <w:proofErr w:type="spellStart"/>
      <w:r>
        <w:rPr>
          <w:lang w:val="en-US" w:eastAsia="ja-JP" w:bidi="hi-IN"/>
        </w:rPr>
        <w:t>SMTC</w:t>
      </w:r>
      <w:r w:rsidRPr="00AC50AF">
        <w:rPr>
          <w:vertAlign w:val="subscript"/>
          <w:lang w:val="en-US" w:eastAsia="ja-JP" w:bidi="hi-IN"/>
        </w:rPr>
        <w:t>i</w:t>
      </w:r>
      <w:proofErr w:type="gramStart"/>
      <w:r>
        <w:rPr>
          <w:vertAlign w:val="subscript"/>
          <w:lang w:val="en-US" w:eastAsia="ja-JP" w:bidi="hi-IN"/>
        </w:rPr>
        <w:t>,partial</w:t>
      </w:r>
      <w:proofErr w:type="spellEnd"/>
      <w:proofErr w:type="gramEnd"/>
      <w:r>
        <w:rPr>
          <w:vertAlign w:val="subscript"/>
          <w:lang w:val="en-US" w:eastAsia="ja-JP" w:bidi="hi-IN"/>
        </w:rPr>
        <w:t xml:space="preserve"> </w:t>
      </w:r>
      <w:r>
        <w:rPr>
          <w:lang w:val="en-US" w:eastAsia="ja-JP" w:bidi="hi-IN"/>
        </w:rPr>
        <w:t>is the SMTC periodicity of the group, of which SMTC is partially overlapped with i-</w:t>
      </w:r>
      <w:proofErr w:type="spellStart"/>
      <w:r>
        <w:rPr>
          <w:lang w:val="en-US" w:eastAsia="ja-JP" w:bidi="hi-IN"/>
        </w:rPr>
        <w:t>th</w:t>
      </w:r>
      <w:proofErr w:type="spellEnd"/>
      <w:r>
        <w:rPr>
          <w:lang w:val="en-US" w:eastAsia="ja-JP" w:bidi="hi-IN"/>
        </w:rPr>
        <w:t xml:space="preserve"> group’s</w:t>
      </w:r>
    </w:p>
    <w:p w:rsidR="00D500F4" w:rsidRPr="00634379" w:rsidRDefault="00D500F4" w:rsidP="00D500F4">
      <w:pPr>
        <w:jc w:val="both"/>
        <w:rPr>
          <w:lang w:val="en-US" w:eastAsia="ja-JP" w:bidi="hi-IN"/>
        </w:rPr>
      </w:pPr>
      <w:r>
        <w:rPr>
          <w:lang w:val="en-US" w:eastAsia="ja-JP" w:bidi="hi-IN"/>
        </w:rPr>
        <w:t>N</w:t>
      </w:r>
      <w:r w:rsidRPr="00634379">
        <w:rPr>
          <w:vertAlign w:val="subscript"/>
          <w:lang w:val="en-US" w:eastAsia="ja-JP" w:bidi="hi-IN"/>
        </w:rPr>
        <w:t>FR1</w:t>
      </w:r>
      <w:proofErr w:type="gramStart"/>
      <w:r>
        <w:rPr>
          <w:vertAlign w:val="subscript"/>
          <w:lang w:val="en-US" w:eastAsia="ja-JP" w:bidi="hi-IN"/>
        </w:rPr>
        <w:t>,i</w:t>
      </w:r>
      <w:proofErr w:type="gramEnd"/>
      <w:r w:rsidRPr="00634379">
        <w:rPr>
          <w:vertAlign w:val="subscript"/>
          <w:lang w:val="en-US" w:eastAsia="ja-JP" w:bidi="hi-IN"/>
        </w:rPr>
        <w:t xml:space="preserve"> </w:t>
      </w:r>
      <w:r w:rsidRPr="00634379">
        <w:rPr>
          <w:lang w:val="en-US" w:eastAsia="ja-JP" w:bidi="hi-IN"/>
        </w:rPr>
        <w:t>is the number inter-frequency NR FR1 carriers</w:t>
      </w:r>
      <w:r>
        <w:rPr>
          <w:lang w:val="en-US" w:eastAsia="ja-JP" w:bidi="hi-IN"/>
        </w:rPr>
        <w:t xml:space="preserve"> in group i</w:t>
      </w:r>
      <w:r w:rsidRPr="00634379">
        <w:rPr>
          <w:lang w:val="en-US" w:eastAsia="ja-JP" w:bidi="hi-IN"/>
        </w:rPr>
        <w:t>.</w:t>
      </w:r>
    </w:p>
    <w:p w:rsidR="00D500F4" w:rsidRDefault="00D500F4" w:rsidP="00D500F4">
      <w:pPr>
        <w:jc w:val="both"/>
        <w:rPr>
          <w:lang w:val="en-US" w:eastAsia="ja-JP" w:bidi="hi-IN"/>
        </w:rPr>
      </w:pPr>
      <w:r w:rsidRPr="00634379">
        <w:rPr>
          <w:lang w:val="en-US" w:eastAsia="ja-JP" w:bidi="hi-IN"/>
        </w:rPr>
        <w:t>N</w:t>
      </w:r>
      <w:r w:rsidRPr="00634379">
        <w:rPr>
          <w:vertAlign w:val="subscript"/>
          <w:lang w:val="en-US" w:eastAsia="ja-JP" w:bidi="hi-IN"/>
        </w:rPr>
        <w:t>FR2</w:t>
      </w:r>
      <w:proofErr w:type="gramStart"/>
      <w:r w:rsidR="007770FD">
        <w:rPr>
          <w:vertAlign w:val="subscript"/>
          <w:lang w:val="en-US" w:eastAsia="ja-JP" w:bidi="hi-IN"/>
        </w:rPr>
        <w:t>,i</w:t>
      </w:r>
      <w:proofErr w:type="gramEnd"/>
      <w:r>
        <w:rPr>
          <w:lang w:val="en-US" w:eastAsia="ja-JP" w:bidi="hi-IN"/>
        </w:rPr>
        <w:t xml:space="preserve"> </w:t>
      </w:r>
      <w:r w:rsidRPr="00634379">
        <w:rPr>
          <w:lang w:val="en-US" w:eastAsia="ja-JP" w:bidi="hi-IN"/>
        </w:rPr>
        <w:t>is the number inter-frequency NR FR</w:t>
      </w:r>
      <w:r>
        <w:rPr>
          <w:lang w:val="en-US" w:eastAsia="ja-JP" w:bidi="hi-IN"/>
        </w:rPr>
        <w:t>2</w:t>
      </w:r>
      <w:r w:rsidRPr="00634379">
        <w:rPr>
          <w:lang w:val="en-US" w:eastAsia="ja-JP" w:bidi="hi-IN"/>
        </w:rPr>
        <w:t xml:space="preserve"> carriers</w:t>
      </w:r>
      <w:r>
        <w:rPr>
          <w:lang w:val="en-US" w:eastAsia="ja-JP" w:bidi="hi-IN"/>
        </w:rPr>
        <w:t xml:space="preserve"> in group i</w:t>
      </w:r>
    </w:p>
    <w:p w:rsidR="00AF0CF3" w:rsidRPr="00634379" w:rsidRDefault="00AF0CF3" w:rsidP="00AF0CF3">
      <w:pPr>
        <w:jc w:val="both"/>
        <w:rPr>
          <w:lang w:val="en-US" w:eastAsia="ja-JP" w:bidi="hi-IN"/>
        </w:rPr>
      </w:pPr>
      <w:r>
        <w:rPr>
          <w:lang w:val="en-US" w:eastAsia="ja-JP" w:bidi="hi-IN"/>
        </w:rPr>
        <w:t>N</w:t>
      </w:r>
      <w:r w:rsidRPr="00634379">
        <w:rPr>
          <w:vertAlign w:val="subscript"/>
          <w:lang w:val="en-US" w:eastAsia="ja-JP" w:bidi="hi-IN"/>
        </w:rPr>
        <w:t>FR1</w:t>
      </w:r>
      <w:proofErr w:type="gramStart"/>
      <w:r>
        <w:rPr>
          <w:vertAlign w:val="subscript"/>
          <w:lang w:val="en-US" w:eastAsia="ja-JP" w:bidi="hi-IN"/>
        </w:rPr>
        <w:t>,i,partial</w:t>
      </w:r>
      <w:proofErr w:type="gramEnd"/>
      <w:r w:rsidRPr="00634379">
        <w:rPr>
          <w:vertAlign w:val="subscript"/>
          <w:lang w:val="en-US" w:eastAsia="ja-JP" w:bidi="hi-IN"/>
        </w:rPr>
        <w:t xml:space="preserve"> </w:t>
      </w:r>
      <w:r w:rsidRPr="00634379">
        <w:rPr>
          <w:lang w:val="en-US" w:eastAsia="ja-JP" w:bidi="hi-IN"/>
        </w:rPr>
        <w:t>is the number inter-frequency NR FR1 carriers</w:t>
      </w:r>
      <w:r>
        <w:rPr>
          <w:lang w:val="en-US" w:eastAsia="ja-JP" w:bidi="hi-IN"/>
        </w:rPr>
        <w:t xml:space="preserve"> in group i</w:t>
      </w:r>
      <w:r w:rsidRPr="00634379">
        <w:rPr>
          <w:lang w:val="en-US" w:eastAsia="ja-JP" w:bidi="hi-IN"/>
        </w:rPr>
        <w:t>.</w:t>
      </w:r>
    </w:p>
    <w:p w:rsidR="00AF0CF3" w:rsidRDefault="00AF0CF3" w:rsidP="00AF0CF3">
      <w:pPr>
        <w:jc w:val="both"/>
        <w:rPr>
          <w:lang w:val="en-US" w:eastAsia="ja-JP" w:bidi="hi-IN"/>
        </w:rPr>
      </w:pPr>
      <w:r w:rsidRPr="00634379">
        <w:rPr>
          <w:lang w:val="en-US" w:eastAsia="ja-JP" w:bidi="hi-IN"/>
        </w:rPr>
        <w:t>N</w:t>
      </w:r>
      <w:r w:rsidRPr="00634379">
        <w:rPr>
          <w:vertAlign w:val="subscript"/>
          <w:lang w:val="en-US" w:eastAsia="ja-JP" w:bidi="hi-IN"/>
        </w:rPr>
        <w:t>FR2</w:t>
      </w:r>
      <w:proofErr w:type="gramStart"/>
      <w:r w:rsidR="007770FD">
        <w:rPr>
          <w:vertAlign w:val="subscript"/>
          <w:lang w:val="en-US" w:eastAsia="ja-JP" w:bidi="hi-IN"/>
        </w:rPr>
        <w:t>,i,partial</w:t>
      </w:r>
      <w:proofErr w:type="gramEnd"/>
      <w:r>
        <w:rPr>
          <w:lang w:val="en-US" w:eastAsia="ja-JP" w:bidi="hi-IN"/>
        </w:rPr>
        <w:t xml:space="preserve"> </w:t>
      </w:r>
      <w:r w:rsidRPr="00634379">
        <w:rPr>
          <w:lang w:val="en-US" w:eastAsia="ja-JP" w:bidi="hi-IN"/>
        </w:rPr>
        <w:t>is the number inter-frequency NR FR</w:t>
      </w:r>
      <w:r>
        <w:rPr>
          <w:lang w:val="en-US" w:eastAsia="ja-JP" w:bidi="hi-IN"/>
        </w:rPr>
        <w:t>2</w:t>
      </w:r>
      <w:r w:rsidRPr="00634379">
        <w:rPr>
          <w:lang w:val="en-US" w:eastAsia="ja-JP" w:bidi="hi-IN"/>
        </w:rPr>
        <w:t xml:space="preserve"> carriers</w:t>
      </w:r>
      <w:r>
        <w:rPr>
          <w:lang w:val="en-US" w:eastAsia="ja-JP" w:bidi="hi-IN"/>
        </w:rPr>
        <w:t xml:space="preserve"> in group i</w:t>
      </w:r>
      <w:r w:rsidRPr="00634379">
        <w:rPr>
          <w:lang w:val="en-US" w:eastAsia="ja-JP" w:bidi="hi-IN"/>
        </w:rPr>
        <w:t>.</w:t>
      </w:r>
    </w:p>
    <w:p w:rsidR="00D500F4" w:rsidRDefault="00D500F4" w:rsidP="00D500F4">
      <w:pPr>
        <w:jc w:val="both"/>
        <w:rPr>
          <w:lang w:eastAsia="zh-CN"/>
        </w:rPr>
      </w:pPr>
      <w:r w:rsidRPr="002C1A8D">
        <w:rPr>
          <w:lang w:val="en-US" w:eastAsia="ja-JP" w:bidi="hi-IN"/>
        </w:rPr>
        <w:t>M</w:t>
      </w:r>
      <w:r w:rsidRPr="002C1A8D">
        <w:rPr>
          <w:vertAlign w:val="subscript"/>
          <w:lang w:val="en-US" w:eastAsia="ja-JP" w:bidi="hi-IN"/>
        </w:rPr>
        <w:t xml:space="preserve"> </w:t>
      </w:r>
      <w:proofErr w:type="spellStart"/>
      <w:r w:rsidRPr="002C1A8D">
        <w:rPr>
          <w:vertAlign w:val="subscript"/>
          <w:lang w:val="en-US" w:eastAsia="ja-JP" w:bidi="hi-IN"/>
        </w:rPr>
        <w:t>measurement_Inter-freq</w:t>
      </w:r>
      <w:proofErr w:type="spellEnd"/>
      <w:r w:rsidRPr="002C1A8D">
        <w:rPr>
          <w:vertAlign w:val="subscript"/>
          <w:lang w:val="en-US" w:eastAsia="ja-JP" w:bidi="hi-IN"/>
        </w:rPr>
        <w:t>, FR1</w:t>
      </w:r>
      <w:r w:rsidRPr="002C1A8D">
        <w:rPr>
          <w:lang w:val="en-US" w:eastAsia="ja-JP" w:bidi="hi-IN"/>
        </w:rPr>
        <w:t xml:space="preserve"> is </w:t>
      </w:r>
      <w:r w:rsidRPr="002C1A8D">
        <w:rPr>
          <w:lang w:eastAsia="zh-CN"/>
        </w:rPr>
        <w:t xml:space="preserve">the number of </w:t>
      </w:r>
      <w:r>
        <w:rPr>
          <w:lang w:eastAsia="zh-CN"/>
        </w:rPr>
        <w:t xml:space="preserve">SMTC </w:t>
      </w:r>
      <w:r w:rsidRPr="002C1A8D">
        <w:rPr>
          <w:lang w:eastAsia="zh-CN"/>
        </w:rPr>
        <w:t>which is used to measure a cell o</w:t>
      </w:r>
      <w:r>
        <w:rPr>
          <w:lang w:eastAsia="zh-CN"/>
        </w:rPr>
        <w:t>n a FR1 inter-frequency carrier</w:t>
      </w:r>
      <w:r w:rsidRPr="002C1A8D">
        <w:rPr>
          <w:lang w:eastAsia="zh-CN"/>
        </w:rPr>
        <w:t xml:space="preserve"> </w:t>
      </w:r>
    </w:p>
    <w:p w:rsidR="00D500F4" w:rsidRPr="002C1A8D" w:rsidRDefault="00D500F4" w:rsidP="00D500F4">
      <w:pPr>
        <w:jc w:val="both"/>
        <w:rPr>
          <w:lang w:eastAsia="zh-CN"/>
        </w:rPr>
      </w:pPr>
      <w:r w:rsidRPr="002C1A8D">
        <w:rPr>
          <w:lang w:val="en-US" w:eastAsia="ja-JP" w:bidi="hi-IN"/>
        </w:rPr>
        <w:t>M</w:t>
      </w:r>
      <w:r w:rsidRPr="002C1A8D">
        <w:rPr>
          <w:vertAlign w:val="subscript"/>
          <w:lang w:val="en-US" w:eastAsia="ja-JP" w:bidi="hi-IN"/>
        </w:rPr>
        <w:t xml:space="preserve"> </w:t>
      </w:r>
      <w:proofErr w:type="spellStart"/>
      <w:r w:rsidRPr="002C1A8D">
        <w:rPr>
          <w:vertAlign w:val="subscript"/>
          <w:lang w:val="en-US" w:eastAsia="ja-JP" w:bidi="hi-IN"/>
        </w:rPr>
        <w:t>measurement_Inter-freq</w:t>
      </w:r>
      <w:proofErr w:type="spellEnd"/>
      <w:r w:rsidRPr="002C1A8D">
        <w:rPr>
          <w:vertAlign w:val="subscript"/>
          <w:lang w:val="en-US" w:eastAsia="ja-JP" w:bidi="hi-IN"/>
        </w:rPr>
        <w:t>, FR2</w:t>
      </w:r>
      <w:r w:rsidRPr="002C1A8D">
        <w:rPr>
          <w:lang w:val="en-US" w:eastAsia="ja-JP" w:bidi="hi-IN"/>
        </w:rPr>
        <w:t xml:space="preserve"> is </w:t>
      </w:r>
      <w:r w:rsidRPr="002C1A8D">
        <w:rPr>
          <w:lang w:eastAsia="zh-CN"/>
        </w:rPr>
        <w:t>the number of SSB</w:t>
      </w:r>
      <w:r w:rsidRPr="002C1A8D">
        <w:rPr>
          <w:sz w:val="18"/>
        </w:rPr>
        <w:t xml:space="preserve"> </w:t>
      </w:r>
      <w:r w:rsidRPr="002C1A8D">
        <w:rPr>
          <w:lang w:eastAsia="zh-CN"/>
        </w:rPr>
        <w:t>which is used to measure a cell on</w:t>
      </w:r>
      <w:r>
        <w:rPr>
          <w:lang w:eastAsia="zh-CN"/>
        </w:rPr>
        <w:t xml:space="preserve"> a FR2 inter-frequency carrier</w:t>
      </w:r>
    </w:p>
    <w:p w:rsidR="00D500F4" w:rsidRDefault="00D500F4" w:rsidP="00D500F4">
      <w:pPr>
        <w:rPr>
          <w:lang w:val="en-US" w:eastAsia="ja-JP" w:bidi="hi-IN"/>
        </w:rPr>
      </w:pPr>
      <w:r>
        <w:rPr>
          <w:lang w:val="en-US" w:eastAsia="ja-JP" w:bidi="hi-IN"/>
        </w:rPr>
        <w:t xml:space="preserve">For per-FR based inter-frequency cell identification requirements, it can be defined as </w:t>
      </w:r>
    </w:p>
    <w:p w:rsidR="00D500F4" w:rsidRPr="00CD2E14" w:rsidRDefault="00895BF9" w:rsidP="00D500F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Indentify_Inter_perUEgap,FR1</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FR1,i,partial</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i,partial</m:t>
                      </m:r>
                    </m:sub>
                  </m:sSub>
                  <m:r>
                    <w:rPr>
                      <w:rFonts w:ascii="Cambria Math" w:hAnsi="Cambria Math"/>
                      <w:lang w:val="en-US" w:eastAsia="ja-JP" w:bidi="hi-IN"/>
                    </w:rPr>
                    <m:t>,MGRP</m:t>
                  </m:r>
                </m:e>
              </m:d>
            </m:e>
          </m:d>
        </m:oMath>
      </m:oMathPara>
    </w:p>
    <w:p w:rsidR="00D500F4" w:rsidRPr="00E7119F" w:rsidRDefault="00895BF9" w:rsidP="00D500F4">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acc>
                <m:accPr>
                  <m:chr m:val="̃"/>
                  <m:ctrlPr>
                    <w:rPr>
                      <w:rFonts w:ascii="Cambria Math" w:hAnsi="Cambria Math"/>
                      <w:i/>
                      <w:lang w:val="en-US" w:eastAsia="ja-JP" w:bidi="hi-IN"/>
                    </w:rPr>
                  </m:ctrlPr>
                </m:accPr>
                <m:e>
                  <m:r>
                    <w:rPr>
                      <w:rFonts w:ascii="Cambria Math" w:hAnsi="Cambria Math"/>
                      <w:lang w:val="en-US" w:eastAsia="ja-JP" w:bidi="hi-IN"/>
                    </w:rPr>
                    <m:t>T</m:t>
                  </m:r>
                </m:e>
              </m:acc>
            </m:e>
            <m:sub>
              <m:r>
                <w:rPr>
                  <w:rFonts w:ascii="Cambria Math" w:hAnsi="Cambria Math"/>
                  <w:lang w:val="en-US" w:eastAsia="ja-JP" w:bidi="hi-IN"/>
                </w:rPr>
                <m:t>Indentify_Inter_perUEgap,FR2</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m:t>
                      </m:r>
                    </m:sub>
                  </m:sSub>
                  <m:r>
                    <w:rPr>
                      <w:rFonts w:ascii="Cambria Math" w:hAnsi="Cambria Math"/>
                      <w:lang w:val="en-US" w:eastAsia="ja-JP" w:bidi="hi-IN"/>
                    </w:rPr>
                    <m:t>,MGRP</m:t>
                  </m:r>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FR2,i,partial</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i,partial</m:t>
                      </m:r>
                    </m:sub>
                  </m:sSub>
                  <m:r>
                    <w:rPr>
                      <w:rFonts w:ascii="Cambria Math" w:hAnsi="Cambria Math"/>
                      <w:lang w:val="en-US" w:eastAsia="ja-JP" w:bidi="hi-IN"/>
                    </w:rPr>
                    <m:t>,MGRP</m:t>
                  </m:r>
                </m:e>
              </m:d>
            </m:e>
          </m:d>
        </m:oMath>
      </m:oMathPara>
    </w:p>
    <w:p w:rsidR="006F7212" w:rsidRDefault="006F7212" w:rsidP="00AC50AF">
      <w:pPr>
        <w:rPr>
          <w:lang w:val="en-US" w:eastAsia="ja-JP" w:bidi="hi-IN"/>
        </w:rPr>
      </w:pPr>
    </w:p>
    <w:p w:rsidR="006F7212" w:rsidRDefault="006F7212" w:rsidP="00AC50AF">
      <w:pPr>
        <w:rPr>
          <w:lang w:val="en-US" w:eastAsia="ja-JP" w:bidi="hi-IN"/>
        </w:rPr>
      </w:pPr>
    </w:p>
    <w:p w:rsidR="006F7212" w:rsidRDefault="006F7212" w:rsidP="00AC50AF">
      <w:pPr>
        <w:rPr>
          <w:lang w:val="en-US" w:eastAsia="ja-JP" w:bidi="hi-IN"/>
        </w:rPr>
      </w:pPr>
    </w:p>
    <w:p w:rsidR="00D05F59" w:rsidRPr="00A137D5" w:rsidRDefault="00004361" w:rsidP="005D2062">
      <w:pPr>
        <w:pStyle w:val="Heading1"/>
        <w:rPr>
          <w:sz w:val="32"/>
        </w:rPr>
      </w:pPr>
      <w:r w:rsidRPr="00A137D5">
        <w:rPr>
          <w:sz w:val="32"/>
        </w:rPr>
        <w:t>Conclusion</w:t>
      </w:r>
    </w:p>
    <w:p w:rsidR="00D827DC" w:rsidRDefault="003C02DE" w:rsidP="003C02DE">
      <w:pPr>
        <w:jc w:val="both"/>
        <w:rPr>
          <w:lang w:eastAsia="zh-CN"/>
        </w:rPr>
      </w:pPr>
      <w:r>
        <w:rPr>
          <w:lang w:eastAsia="zh-CN"/>
        </w:rPr>
        <w:t xml:space="preserve">In this contribution, </w:t>
      </w:r>
      <w:r w:rsidR="00B17282">
        <w:rPr>
          <w:lang w:eastAsia="zh-CN"/>
        </w:rPr>
        <w:t>it is proposed to restrict the considered scenarios in Rel-15</w:t>
      </w:r>
    </w:p>
    <w:p w:rsidR="00B17282" w:rsidRDefault="00B17282" w:rsidP="00B17282">
      <w:pPr>
        <w:rPr>
          <w:b/>
        </w:rPr>
      </w:pPr>
      <w:r w:rsidRPr="00A03F98">
        <w:rPr>
          <w:b/>
        </w:rPr>
        <w:t>Proposal 1</w:t>
      </w:r>
      <w:r>
        <w:rPr>
          <w:b/>
        </w:rPr>
        <w:t>: In Rel-15, only two scenarios are considered</w:t>
      </w:r>
      <w:r w:rsidRPr="00A03F98">
        <w:rPr>
          <w:b/>
        </w:rPr>
        <w:t>:</w:t>
      </w:r>
    </w:p>
    <w:p w:rsidR="00B17282" w:rsidRPr="00D71935" w:rsidRDefault="00B17282" w:rsidP="00B17282">
      <w:pPr>
        <w:ind w:left="360"/>
        <w:rPr>
          <w:b/>
        </w:rPr>
      </w:pPr>
      <w:r>
        <w:rPr>
          <w:b/>
        </w:rPr>
        <w:t xml:space="preserve">Scenario 1: No partial overlapping SMTC of different </w:t>
      </w:r>
      <w:proofErr w:type="spellStart"/>
      <w:r>
        <w:rPr>
          <w:b/>
        </w:rPr>
        <w:t>MOs.</w:t>
      </w:r>
      <w:proofErr w:type="spellEnd"/>
      <w:r>
        <w:rPr>
          <w:b/>
        </w:rPr>
        <w:t xml:space="preserve"> That means SMTC occasions of different MO are either fully overlapped or fully non-overlapped. This includes the scenario where a</w:t>
      </w:r>
      <w:r w:rsidRPr="00D71935">
        <w:rPr>
          <w:b/>
        </w:rPr>
        <w:t>ll MO have the same SMTC periodicity</w:t>
      </w:r>
      <w:r>
        <w:rPr>
          <w:b/>
        </w:rPr>
        <w:t>.</w:t>
      </w:r>
    </w:p>
    <w:p w:rsidR="00B17282" w:rsidRPr="00A03F98" w:rsidRDefault="00B17282" w:rsidP="00B17282">
      <w:pPr>
        <w:ind w:left="360"/>
        <w:rPr>
          <w:b/>
        </w:rPr>
      </w:pPr>
      <w:r>
        <w:rPr>
          <w:b/>
        </w:rPr>
        <w:t xml:space="preserve">Scenario 2: up to two SMTC periodicities are considered. One of SMTC is fully overlapped with MG. The other one is partially overlapped with MG, where SMTC periodicity is smaller than MGRP. </w:t>
      </w:r>
    </w:p>
    <w:p w:rsidR="00B17282" w:rsidRPr="001647CD" w:rsidRDefault="00B17282" w:rsidP="00B17282">
      <w:pPr>
        <w:rPr>
          <w:rFonts w:eastAsia="Times New Roman"/>
          <w:b/>
          <w:lang w:val="en-US" w:eastAsia="ja-JP" w:bidi="hi-IN"/>
        </w:rPr>
      </w:pPr>
      <w:r w:rsidRPr="001647CD">
        <w:rPr>
          <w:rFonts w:eastAsia="Times New Roman"/>
          <w:b/>
          <w:lang w:val="en-US" w:eastAsia="ja-JP" w:bidi="hi-IN"/>
        </w:rPr>
        <w:t>It is FFS</w:t>
      </w:r>
      <w:r>
        <w:rPr>
          <w:rFonts w:eastAsia="Times New Roman"/>
          <w:b/>
          <w:lang w:val="en-US" w:eastAsia="ja-JP" w:bidi="hi-IN"/>
        </w:rPr>
        <w:t xml:space="preserve"> on the scenarios to be considered in Rel-16. </w:t>
      </w:r>
    </w:p>
    <w:p w:rsidR="00130091" w:rsidRDefault="00130091" w:rsidP="00130091">
      <w:pPr>
        <w:jc w:val="both"/>
        <w:rPr>
          <w:lang w:eastAsia="zh-CN"/>
        </w:rPr>
      </w:pPr>
      <w:r>
        <w:rPr>
          <w:lang w:eastAsia="zh-CN"/>
        </w:rPr>
        <w:t xml:space="preserve">Consequently, </w:t>
      </w:r>
      <w:r w:rsidR="00B17282">
        <w:rPr>
          <w:lang w:eastAsia="zh-CN"/>
        </w:rPr>
        <w:t>a generalized requirements are proposed for the scenarios in proposal 1</w:t>
      </w:r>
    </w:p>
    <w:p w:rsidR="00B17282" w:rsidRDefault="00B17282" w:rsidP="00130091">
      <w:pPr>
        <w:jc w:val="both"/>
        <w:rPr>
          <w:lang w:eastAsia="zh-CN"/>
        </w:rPr>
      </w:pPr>
    </w:p>
    <w:p w:rsidR="00B17282" w:rsidRPr="00B17282" w:rsidRDefault="00B17282" w:rsidP="00B17282">
      <w:pPr>
        <w:rPr>
          <w:b/>
          <w:lang w:val="en-US" w:eastAsia="ja-JP" w:bidi="hi-IN"/>
        </w:rPr>
      </w:pPr>
      <w:r w:rsidRPr="00B17282">
        <w:rPr>
          <w:b/>
          <w:lang w:val="en-US" w:eastAsia="ja-JP" w:bidi="hi-IN"/>
        </w:rPr>
        <w:lastRenderedPageBreak/>
        <w:t>Proposal 2:</w:t>
      </w:r>
    </w:p>
    <w:p w:rsidR="00B17282" w:rsidRPr="00B17282" w:rsidRDefault="00B17282" w:rsidP="00B17282">
      <w:pPr>
        <w:rPr>
          <w:b/>
          <w:lang w:val="en-US" w:eastAsia="ja-JP" w:bidi="hi-IN"/>
        </w:rPr>
      </w:pPr>
      <w:r w:rsidRPr="00B17282">
        <w:rPr>
          <w:b/>
          <w:lang w:val="en-US" w:eastAsia="ja-JP" w:bidi="hi-IN"/>
        </w:rPr>
        <w:t xml:space="preserve">All MO are grouped based on the SMTC configuration. Within the group, all MO have fully overlapped SMTC occasions. And, SMTC of different group can be completely non-overlapped or partially overlapped. For </w:t>
      </w:r>
      <w:proofErr w:type="gramStart"/>
      <w:r w:rsidRPr="00B17282">
        <w:rPr>
          <w:b/>
          <w:lang w:val="en-US" w:eastAsia="ja-JP" w:bidi="hi-IN"/>
        </w:rPr>
        <w:t>the i</w:t>
      </w:r>
      <w:proofErr w:type="gramEnd"/>
      <w:r w:rsidRPr="00B17282">
        <w:rPr>
          <w:b/>
          <w:lang w:val="en-US" w:eastAsia="ja-JP" w:bidi="hi-IN"/>
        </w:rPr>
        <w:t>-</w:t>
      </w:r>
      <w:proofErr w:type="spellStart"/>
      <w:r w:rsidRPr="00B17282">
        <w:rPr>
          <w:b/>
          <w:lang w:val="en-US" w:eastAsia="ja-JP" w:bidi="hi-IN"/>
        </w:rPr>
        <w:t>th</w:t>
      </w:r>
      <w:proofErr w:type="spellEnd"/>
      <w:r w:rsidRPr="00B17282">
        <w:rPr>
          <w:b/>
          <w:lang w:val="en-US" w:eastAsia="ja-JP" w:bidi="hi-IN"/>
        </w:rPr>
        <w:t xml:space="preserve"> group, there is at most one other group which comes with partially overlapped SMTC.</w:t>
      </w:r>
    </w:p>
    <w:p w:rsidR="00B17282" w:rsidRPr="00B17282" w:rsidRDefault="00B17282" w:rsidP="00B17282">
      <w:pPr>
        <w:rPr>
          <w:b/>
          <w:lang w:val="en-US" w:eastAsia="ja-JP" w:bidi="hi-IN"/>
        </w:rPr>
      </w:pPr>
      <w:r w:rsidRPr="00B17282">
        <w:rPr>
          <w:b/>
          <w:lang w:val="en-US" w:eastAsia="ja-JP" w:bidi="hi-IN"/>
        </w:rPr>
        <w:t xml:space="preserve">Per-UE based inter-frequency cell identification of </w:t>
      </w:r>
      <w:proofErr w:type="gramStart"/>
      <w:r w:rsidRPr="00B17282">
        <w:rPr>
          <w:b/>
          <w:lang w:val="en-US" w:eastAsia="ja-JP" w:bidi="hi-IN"/>
        </w:rPr>
        <w:t>the i</w:t>
      </w:r>
      <w:proofErr w:type="gramEnd"/>
      <w:r w:rsidRPr="00B17282">
        <w:rPr>
          <w:b/>
          <w:lang w:val="en-US" w:eastAsia="ja-JP" w:bidi="hi-IN"/>
        </w:rPr>
        <w:t>-</w:t>
      </w:r>
      <w:proofErr w:type="spellStart"/>
      <w:r w:rsidRPr="00B17282">
        <w:rPr>
          <w:b/>
          <w:lang w:val="en-US" w:eastAsia="ja-JP" w:bidi="hi-IN"/>
        </w:rPr>
        <w:t>th</w:t>
      </w:r>
      <w:proofErr w:type="spellEnd"/>
      <w:r w:rsidRPr="00B17282">
        <w:rPr>
          <w:b/>
          <w:lang w:val="en-US" w:eastAsia="ja-JP" w:bidi="hi-IN"/>
        </w:rPr>
        <w:t xml:space="preserve"> group can be defined as</w:t>
      </w:r>
    </w:p>
    <w:p w:rsidR="00B17282" w:rsidRPr="00B17282" w:rsidRDefault="00B17282" w:rsidP="00B17282">
      <w:pPr>
        <w:ind w:left="360"/>
        <w:jc w:val="both"/>
        <w:rPr>
          <w:b/>
          <w:lang w:val="en-US" w:eastAsia="ja-JP" w:bidi="hi-IN"/>
        </w:rPr>
      </w:pPr>
      <m:oMathPara>
        <m:oMathParaPr>
          <m:jc m:val="left"/>
        </m:oMathParaPr>
        <m:oMath>
          <m:sSub>
            <m:sSubPr>
              <m:ctrlPr>
                <w:rPr>
                  <w:rFonts w:ascii="Cambria Math" w:hAnsi="Cambria Math"/>
                  <w:b/>
                  <w:i/>
                  <w:lang w:val="en-US" w:eastAsia="ja-JP" w:bidi="hi-IN"/>
                </w:rPr>
              </m:ctrlPr>
            </m:sSubPr>
            <m:e>
              <m:acc>
                <m:accPr>
                  <m:chr m:val="̃"/>
                  <m:ctrlPr>
                    <w:rPr>
                      <w:rFonts w:ascii="Cambria Math" w:hAnsi="Cambria Math"/>
                      <w:b/>
                      <w:i/>
                      <w:lang w:val="en-US" w:eastAsia="ja-JP" w:bidi="hi-IN"/>
                    </w:rPr>
                  </m:ctrlPr>
                </m:accPr>
                <m:e>
                  <m:r>
                    <m:rPr>
                      <m:sty m:val="bi"/>
                    </m:rPr>
                    <w:rPr>
                      <w:rFonts w:ascii="Cambria Math" w:hAnsi="Cambria Math"/>
                      <w:lang w:val="en-US" w:eastAsia="ja-JP" w:bidi="hi-IN"/>
                    </w:rPr>
                    <m:t>T</m:t>
                  </m:r>
                </m:e>
              </m:acc>
            </m:e>
            <m:sub>
              <m:r>
                <m:rPr>
                  <m:sty m:val="bi"/>
                </m:rPr>
                <w:rPr>
                  <w:rFonts w:ascii="Cambria Math" w:hAnsi="Cambria Math"/>
                  <w:lang w:val="en-US" w:eastAsia="ja-JP" w:bidi="hi-IN"/>
                </w:rPr>
                <m:t>Indentif</m:t>
              </m:r>
              <m:sSub>
                <m:sSubPr>
                  <m:ctrlPr>
                    <w:rPr>
                      <w:rFonts w:ascii="Cambria Math" w:hAnsi="Cambria Math"/>
                      <w:b/>
                      <w:i/>
                      <w:lang w:val="en-US" w:eastAsia="ja-JP" w:bidi="hi-IN"/>
                    </w:rPr>
                  </m:ctrlPr>
                </m:sSubPr>
                <m:e>
                  <m:r>
                    <m:rPr>
                      <m:sty m:val="bi"/>
                    </m:rPr>
                    <w:rPr>
                      <w:rFonts w:ascii="Cambria Math" w:hAnsi="Cambria Math"/>
                      <w:lang w:val="en-US" w:eastAsia="ja-JP" w:bidi="hi-IN"/>
                    </w:rPr>
                    <m:t>y</m:t>
                  </m:r>
                </m:e>
                <m:sub>
                  <m:r>
                    <m:rPr>
                      <m:sty m:val="bi"/>
                    </m:rPr>
                    <w:rPr>
                      <w:rFonts w:ascii="Cambria Math" w:hAnsi="Cambria Math"/>
                      <w:lang w:val="en-US" w:eastAsia="ja-JP" w:bidi="hi-IN"/>
                    </w:rPr>
                    <m:t>Inte</m:t>
                  </m:r>
                  <m:sSub>
                    <m:sSubPr>
                      <m:ctrlPr>
                        <w:rPr>
                          <w:rFonts w:ascii="Cambria Math" w:hAnsi="Cambria Math"/>
                          <w:b/>
                          <w:i/>
                          <w:lang w:val="en-US" w:eastAsia="ja-JP" w:bidi="hi-IN"/>
                        </w:rPr>
                      </m:ctrlPr>
                    </m:sSubPr>
                    <m:e>
                      <m:r>
                        <m:rPr>
                          <m:sty m:val="bi"/>
                        </m:rPr>
                        <w:rPr>
                          <w:rFonts w:ascii="Cambria Math" w:hAnsi="Cambria Math"/>
                          <w:lang w:val="en-US" w:eastAsia="ja-JP" w:bidi="hi-IN"/>
                        </w:rPr>
                        <m:t>r</m:t>
                      </m:r>
                    </m:e>
                    <m:sub>
                      <m:r>
                        <m:rPr>
                          <m:sty m:val="bi"/>
                        </m:rPr>
                        <w:rPr>
                          <w:rFonts w:ascii="Cambria Math" w:hAnsi="Cambria Math"/>
                          <w:lang w:val="en-US" w:eastAsia="ja-JP" w:bidi="hi-IN"/>
                        </w:rPr>
                        <m:t>perUEgap</m:t>
                      </m:r>
                    </m:sub>
                  </m:sSub>
                </m:sub>
              </m:sSub>
              <m:r>
                <m:rPr>
                  <m:sty m:val="bi"/>
                </m:rPr>
                <w:rPr>
                  <w:rFonts w:ascii="Cambria Math" w:hAnsi="Cambria Math"/>
                  <w:lang w:val="en-US" w:eastAsia="ja-JP" w:bidi="hi-IN"/>
                </w:rPr>
                <m:t>,gro</m:t>
              </m:r>
              <m:sSub>
                <m:sSubPr>
                  <m:ctrlPr>
                    <w:rPr>
                      <w:rFonts w:ascii="Cambria Math" w:hAnsi="Cambria Math"/>
                      <w:b/>
                      <w:i/>
                      <w:lang w:val="en-US" w:eastAsia="ja-JP" w:bidi="hi-IN"/>
                    </w:rPr>
                  </m:ctrlPr>
                </m:sSubPr>
                <m:e>
                  <m:r>
                    <m:rPr>
                      <m:sty m:val="bi"/>
                    </m:rPr>
                    <w:rPr>
                      <w:rFonts w:ascii="Cambria Math" w:hAnsi="Cambria Math"/>
                      <w:lang w:val="en-US" w:eastAsia="ja-JP" w:bidi="hi-IN"/>
                    </w:rPr>
                    <m:t>up</m:t>
                  </m:r>
                </m:e>
                <m:sub>
                  <m:r>
                    <m:rPr>
                      <m:sty m:val="bi"/>
                    </m:rPr>
                    <w:rPr>
                      <w:rFonts w:ascii="Cambria Math" w:hAnsi="Cambria Math"/>
                      <w:lang w:val="en-US" w:eastAsia="ja-JP" w:bidi="hi-IN"/>
                    </w:rPr>
                    <m:t>i</m:t>
                  </m:r>
                </m:sub>
              </m:sSub>
            </m:sub>
          </m:sSub>
          <m:r>
            <m:rPr>
              <m:sty m:val="bi"/>
            </m:rPr>
            <w:rPr>
              <w:rFonts w:ascii="Cambria Math" w:hAnsi="Cambria Math"/>
              <w:lang w:val="en-US" w:eastAsia="ja-JP" w:bidi="hi-IN"/>
            </w:rPr>
            <m:t>=</m:t>
          </m:r>
        </m:oMath>
      </m:oMathPara>
    </w:p>
    <w:p w:rsidR="00B17282" w:rsidRPr="00B17282" w:rsidRDefault="00B17282" w:rsidP="00B17282">
      <w:pPr>
        <w:ind w:left="360"/>
        <w:jc w:val="both"/>
        <w:rPr>
          <w:b/>
          <w:lang w:val="en-US" w:eastAsia="ja-JP" w:bidi="hi-IN"/>
        </w:rPr>
      </w:pPr>
      <m:oMath>
        <m:sSub>
          <m:sSubPr>
            <m:ctrlPr>
              <w:rPr>
                <w:rFonts w:ascii="Cambria Math" w:hAnsi="Cambria Math"/>
                <w:b/>
                <w:i/>
                <w:lang w:val="en-US" w:eastAsia="ja-JP" w:bidi="hi-IN"/>
              </w:rPr>
            </m:ctrlPr>
          </m:sSubPr>
          <m:e>
            <m:r>
              <m:rPr>
                <m:sty m:val="bi"/>
              </m:rPr>
              <w:rPr>
                <w:rFonts w:ascii="Cambria Math" w:hAnsi="Cambria Math"/>
                <w:lang w:val="en-US" w:eastAsia="ja-JP" w:bidi="hi-IN"/>
              </w:rPr>
              <m:t>K</m:t>
            </m:r>
          </m:e>
          <m:sub>
            <m:r>
              <m:rPr>
                <m:sty m:val="bi"/>
              </m:rPr>
              <w:rPr>
                <w:rFonts w:ascii="Cambria Math" w:hAnsi="Cambria Math"/>
                <w:lang w:val="en-US" w:eastAsia="ja-JP" w:bidi="hi-IN"/>
              </w:rPr>
              <m:t>Inter-freq,GS</m:t>
            </m:r>
          </m:sub>
        </m:sSub>
        <m:r>
          <m:rPr>
            <m:sty m:val="bi"/>
          </m:rPr>
          <w:rPr>
            <w:rFonts w:ascii="Cambria Math" w:hAnsi="Cambria Math"/>
            <w:lang w:val="en-US" w:eastAsia="ja-JP" w:bidi="hi-IN"/>
          </w:rPr>
          <m:t>×</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M</m:t>
                </m:r>
              </m:e>
              <m:sub>
                <m:r>
                  <m:rPr>
                    <m:sty m:val="bi"/>
                  </m:rPr>
                  <w:rPr>
                    <w:rFonts w:ascii="Cambria Math" w:hAnsi="Cambria Math"/>
                    <w:lang w:val="en-US" w:eastAsia="ja-JP" w:bidi="hi-IN"/>
                  </w:rPr>
                  <m:t>Identif</m:t>
                </m:r>
                <m:sSub>
                  <m:sSubPr>
                    <m:ctrlPr>
                      <w:rPr>
                        <w:rFonts w:ascii="Cambria Math" w:hAnsi="Cambria Math"/>
                        <w:b/>
                        <w:i/>
                        <w:lang w:val="en-US" w:eastAsia="ja-JP" w:bidi="hi-IN"/>
                      </w:rPr>
                    </m:ctrlPr>
                  </m:sSubPr>
                  <m:e>
                    <m:r>
                      <m:rPr>
                        <m:sty m:val="bi"/>
                      </m:rPr>
                      <w:rPr>
                        <w:rFonts w:ascii="Cambria Math" w:hAnsi="Cambria Math"/>
                        <w:lang w:val="en-US" w:eastAsia="ja-JP" w:bidi="hi-IN"/>
                      </w:rPr>
                      <m:t>y</m:t>
                    </m:r>
                  </m:e>
                  <m:sub>
                    <m:r>
                      <m:rPr>
                        <m:sty m:val="bi"/>
                      </m:rPr>
                      <w:rPr>
                        <w:rFonts w:ascii="Cambria Math" w:hAnsi="Cambria Math"/>
                        <w:lang w:val="en-US" w:eastAsia="ja-JP" w:bidi="hi-IN"/>
                      </w:rPr>
                      <m:t>Inter</m:t>
                    </m:r>
                  </m:sub>
                </m:sSub>
                <m:r>
                  <m:rPr>
                    <m:sty m:val="bi"/>
                  </m:rPr>
                  <w:rPr>
                    <w:rFonts w:ascii="Cambria Math" w:hAnsi="Cambria Math"/>
                    <w:lang w:val="en-US" w:eastAsia="ja-JP" w:bidi="hi-IN"/>
                  </w:rPr>
                  <m:t>-freq, FR</m:t>
                </m:r>
                <m:r>
                  <m:rPr>
                    <m:sty m:val="bi"/>
                  </m:rPr>
                  <w:rPr>
                    <w:rFonts w:ascii="Cambria Math" w:hAnsi="Cambria Math"/>
                    <w:lang w:val="en-US" w:eastAsia="ja-JP" w:bidi="hi-IN"/>
                  </w:rPr>
                  <m:t>1</m:t>
                </m:r>
              </m:sub>
            </m:sSub>
            <m:r>
              <m:rPr>
                <m:sty m:val="bi"/>
              </m:rPr>
              <w:rPr>
                <w:rFonts w:ascii="Cambria Math" w:hAnsi="Cambria Math"/>
                <w:lang w:val="en-US" w:eastAsia="ja-JP" w:bidi="hi-IN"/>
              </w:rPr>
              <m:t>×</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1,i</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m:t>
                        </m:r>
                      </m:sub>
                    </m:sSub>
                    <m:r>
                      <m:rPr>
                        <m:sty m:val="bi"/>
                      </m:rPr>
                      <w:rPr>
                        <w:rFonts w:ascii="Cambria Math" w:hAnsi="Cambria Math"/>
                        <w:lang w:val="en-US" w:eastAsia="ja-JP" w:bidi="hi-IN"/>
                      </w:rPr>
                      <m:t>,MGRP</m:t>
                    </m:r>
                  </m:e>
                </m:d>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1,i,partial</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i,partial</m:t>
                        </m:r>
                      </m:sub>
                    </m:sSub>
                    <m:r>
                      <m:rPr>
                        <m:sty m:val="bi"/>
                      </m:rPr>
                      <w:rPr>
                        <w:rFonts w:ascii="Cambria Math" w:hAnsi="Cambria Math"/>
                        <w:lang w:val="en-US" w:eastAsia="ja-JP" w:bidi="hi-IN"/>
                      </w:rPr>
                      <m:t>,MGRP</m:t>
                    </m:r>
                  </m:e>
                </m:d>
              </m:e>
            </m:d>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M</m:t>
                </m:r>
              </m:e>
              <m:sub>
                <m:r>
                  <m:rPr>
                    <m:sty m:val="bi"/>
                  </m:rPr>
                  <w:rPr>
                    <w:rFonts w:ascii="Cambria Math" w:hAnsi="Cambria Math"/>
                    <w:lang w:val="en-US" w:eastAsia="ja-JP" w:bidi="hi-IN"/>
                  </w:rPr>
                  <m:t>Identif</m:t>
                </m:r>
                <m:sSub>
                  <m:sSubPr>
                    <m:ctrlPr>
                      <w:rPr>
                        <w:rFonts w:ascii="Cambria Math" w:hAnsi="Cambria Math"/>
                        <w:b/>
                        <w:i/>
                        <w:lang w:val="en-US" w:eastAsia="ja-JP" w:bidi="hi-IN"/>
                      </w:rPr>
                    </m:ctrlPr>
                  </m:sSubPr>
                  <m:e>
                    <m:r>
                      <m:rPr>
                        <m:sty m:val="bi"/>
                      </m:rPr>
                      <w:rPr>
                        <w:rFonts w:ascii="Cambria Math" w:hAnsi="Cambria Math"/>
                        <w:lang w:val="en-US" w:eastAsia="ja-JP" w:bidi="hi-IN"/>
                      </w:rPr>
                      <m:t>y</m:t>
                    </m:r>
                  </m:e>
                  <m:sub>
                    <m:r>
                      <m:rPr>
                        <m:sty m:val="bi"/>
                      </m:rPr>
                      <w:rPr>
                        <w:rFonts w:ascii="Cambria Math" w:hAnsi="Cambria Math"/>
                        <w:lang w:val="en-US" w:eastAsia="ja-JP" w:bidi="hi-IN"/>
                      </w:rPr>
                      <m:t>Inter</m:t>
                    </m:r>
                  </m:sub>
                </m:sSub>
                <m:r>
                  <m:rPr>
                    <m:sty m:val="bi"/>
                  </m:rPr>
                  <w:rPr>
                    <w:rFonts w:ascii="Cambria Math" w:hAnsi="Cambria Math"/>
                    <w:lang w:val="en-US" w:eastAsia="ja-JP" w:bidi="hi-IN"/>
                  </w:rPr>
                  <m:t>-freq, FR</m:t>
                </m:r>
                <m:r>
                  <m:rPr>
                    <m:sty m:val="bi"/>
                  </m:rPr>
                  <w:rPr>
                    <w:rFonts w:ascii="Cambria Math" w:hAnsi="Cambria Math"/>
                    <w:lang w:val="en-US" w:eastAsia="ja-JP" w:bidi="hi-IN"/>
                  </w:rPr>
                  <m:t>2</m:t>
                </m:r>
              </m:sub>
            </m:sSub>
            <m:r>
              <m:rPr>
                <m:sty m:val="bi"/>
              </m:rPr>
              <w:rPr>
                <w:rFonts w:ascii="Cambria Math" w:hAnsi="Cambria Math"/>
                <w:lang w:val="en-US" w:eastAsia="ja-JP" w:bidi="hi-IN"/>
              </w:rPr>
              <m:t>×</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2,i</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m:t>
                        </m:r>
                      </m:sub>
                    </m:sSub>
                    <m:r>
                      <m:rPr>
                        <m:sty m:val="bi"/>
                      </m:rPr>
                      <w:rPr>
                        <w:rFonts w:ascii="Cambria Math" w:hAnsi="Cambria Math"/>
                        <w:lang w:val="en-US" w:eastAsia="ja-JP" w:bidi="hi-IN"/>
                      </w:rPr>
                      <m:t>,MGRP</m:t>
                    </m:r>
                  </m:e>
                </m:d>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2,i,partial</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i,partial</m:t>
                        </m:r>
                      </m:sub>
                    </m:sSub>
                    <m:r>
                      <m:rPr>
                        <m:sty m:val="bi"/>
                      </m:rPr>
                      <w:rPr>
                        <w:rFonts w:ascii="Cambria Math" w:hAnsi="Cambria Math"/>
                        <w:lang w:val="en-US" w:eastAsia="ja-JP" w:bidi="hi-IN"/>
                      </w:rPr>
                      <m:t>,MGRP</m:t>
                    </m:r>
                  </m:e>
                </m:d>
              </m:e>
            </m:d>
          </m:e>
        </m:d>
      </m:oMath>
      <w:r w:rsidRPr="00B17282">
        <w:rPr>
          <w:b/>
          <w:lang w:val="en-US" w:eastAsia="ja-JP" w:bidi="hi-IN"/>
        </w:rPr>
        <w:t xml:space="preserve"> </w:t>
      </w:r>
    </w:p>
    <w:p w:rsidR="00B17282" w:rsidRPr="00B17282" w:rsidRDefault="00B17282" w:rsidP="00B17282">
      <w:pPr>
        <w:jc w:val="both"/>
        <w:rPr>
          <w:b/>
          <w:lang w:val="en-US" w:eastAsia="ja-JP" w:bidi="hi-IN"/>
        </w:rPr>
      </w:pPr>
      <w:proofErr w:type="gramStart"/>
      <w:r w:rsidRPr="00B17282">
        <w:rPr>
          <w:b/>
          <w:lang w:val="en-US" w:eastAsia="ja-JP" w:bidi="hi-IN"/>
        </w:rPr>
        <w:t>where</w:t>
      </w:r>
      <w:proofErr w:type="gramEnd"/>
      <w:r w:rsidRPr="00B17282">
        <w:rPr>
          <w:b/>
          <w:lang w:val="en-US" w:eastAsia="ja-JP" w:bidi="hi-IN"/>
        </w:rPr>
        <w:t>,</w:t>
      </w:r>
    </w:p>
    <w:p w:rsidR="00B17282" w:rsidRPr="00B17282" w:rsidRDefault="00B17282" w:rsidP="00B17282">
      <w:pPr>
        <w:jc w:val="both"/>
        <w:rPr>
          <w:b/>
          <w:lang w:val="en-US" w:eastAsia="ja-JP" w:bidi="hi-IN"/>
        </w:rPr>
      </w:pPr>
      <m:oMath>
        <m:sSub>
          <m:sSubPr>
            <m:ctrlPr>
              <w:rPr>
                <w:rFonts w:ascii="Cambria Math" w:hAnsi="Cambria Math"/>
                <w:b/>
                <w:i/>
                <w:lang w:val="en-US" w:eastAsia="ja-JP" w:bidi="hi-IN"/>
              </w:rPr>
            </m:ctrlPr>
          </m:sSubPr>
          <m:e>
            <m:r>
              <m:rPr>
                <m:sty m:val="bi"/>
              </m:rPr>
              <w:rPr>
                <w:rFonts w:ascii="Cambria Math" w:hAnsi="Cambria Math"/>
                <w:lang w:val="en-US" w:eastAsia="ja-JP" w:bidi="hi-IN"/>
              </w:rPr>
              <m:t>K</m:t>
            </m:r>
          </m:e>
          <m:sub>
            <m:r>
              <m:rPr>
                <m:sty m:val="bi"/>
              </m:rPr>
              <w:rPr>
                <w:rFonts w:ascii="Cambria Math" w:hAnsi="Cambria Math"/>
                <w:lang w:val="en-US" w:eastAsia="ja-JP" w:bidi="hi-IN"/>
              </w:rPr>
              <m:t>Inter-freq,GS</m:t>
            </m:r>
          </m:sub>
        </m:sSub>
      </m:oMath>
      <w:r w:rsidRPr="00B17282">
        <w:rPr>
          <w:b/>
          <w:lang w:val="en-US" w:eastAsia="ja-JP" w:bidi="hi-IN"/>
        </w:rPr>
        <w:t xml:space="preserve"> </w:t>
      </w:r>
      <w:proofErr w:type="gramStart"/>
      <w:r w:rsidRPr="00B17282">
        <w:rPr>
          <w:b/>
          <w:lang w:val="en-US" w:eastAsia="ja-JP" w:bidi="hi-IN"/>
        </w:rPr>
        <w:t>is</w:t>
      </w:r>
      <w:proofErr w:type="gramEnd"/>
      <w:r w:rsidRPr="00B17282">
        <w:rPr>
          <w:b/>
          <w:lang w:val="en-US" w:eastAsia="ja-JP" w:bidi="hi-IN"/>
        </w:rPr>
        <w:t xml:space="preserve"> the scaling factor</w:t>
      </w:r>
    </w:p>
    <w:p w:rsidR="00B17282" w:rsidRPr="00B17282" w:rsidRDefault="00B17282" w:rsidP="00B17282">
      <w:pPr>
        <w:jc w:val="both"/>
        <w:rPr>
          <w:b/>
          <w:lang w:val="en-US" w:eastAsia="ja-JP" w:bidi="hi-IN"/>
        </w:rPr>
      </w:pPr>
      <w:proofErr w:type="spellStart"/>
      <w:r w:rsidRPr="00B17282">
        <w:rPr>
          <w:b/>
          <w:lang w:val="en-US" w:eastAsia="ja-JP" w:bidi="hi-IN"/>
        </w:rPr>
        <w:t>SMTC</w:t>
      </w:r>
      <w:r w:rsidRPr="00B17282">
        <w:rPr>
          <w:b/>
          <w:vertAlign w:val="subscript"/>
          <w:lang w:val="en-US" w:eastAsia="ja-JP" w:bidi="hi-IN"/>
        </w:rPr>
        <w:t>i</w:t>
      </w:r>
      <w:proofErr w:type="spellEnd"/>
      <w:r w:rsidRPr="00B17282">
        <w:rPr>
          <w:b/>
          <w:vertAlign w:val="subscript"/>
          <w:lang w:val="en-US" w:eastAsia="ja-JP" w:bidi="hi-IN"/>
        </w:rPr>
        <w:t xml:space="preserve"> </w:t>
      </w:r>
      <w:r w:rsidRPr="00B17282">
        <w:rPr>
          <w:b/>
          <w:lang w:val="en-US" w:eastAsia="ja-JP" w:bidi="hi-IN"/>
        </w:rPr>
        <w:t xml:space="preserve">is the SMTC periodicity of </w:t>
      </w:r>
      <w:proofErr w:type="gramStart"/>
      <w:r w:rsidRPr="00B17282">
        <w:rPr>
          <w:b/>
          <w:lang w:val="en-US" w:eastAsia="ja-JP" w:bidi="hi-IN"/>
        </w:rPr>
        <w:t>the i</w:t>
      </w:r>
      <w:proofErr w:type="gramEnd"/>
      <w:r w:rsidRPr="00B17282">
        <w:rPr>
          <w:b/>
          <w:lang w:val="en-US" w:eastAsia="ja-JP" w:bidi="hi-IN"/>
        </w:rPr>
        <w:t>-</w:t>
      </w:r>
      <w:proofErr w:type="spellStart"/>
      <w:r w:rsidRPr="00B17282">
        <w:rPr>
          <w:b/>
          <w:lang w:val="en-US" w:eastAsia="ja-JP" w:bidi="hi-IN"/>
        </w:rPr>
        <w:t>th</w:t>
      </w:r>
      <w:proofErr w:type="spellEnd"/>
      <w:r w:rsidRPr="00B17282">
        <w:rPr>
          <w:b/>
          <w:lang w:val="en-US" w:eastAsia="ja-JP" w:bidi="hi-IN"/>
        </w:rPr>
        <w:t xml:space="preserve"> group</w:t>
      </w:r>
    </w:p>
    <w:p w:rsidR="00B17282" w:rsidRPr="00B17282" w:rsidRDefault="00B17282" w:rsidP="00B17282">
      <w:pPr>
        <w:jc w:val="both"/>
        <w:rPr>
          <w:b/>
          <w:lang w:val="en-US" w:eastAsia="ja-JP" w:bidi="hi-IN"/>
        </w:rPr>
      </w:pPr>
      <w:proofErr w:type="spellStart"/>
      <w:r w:rsidRPr="00B17282">
        <w:rPr>
          <w:b/>
          <w:lang w:val="en-US" w:eastAsia="ja-JP" w:bidi="hi-IN"/>
        </w:rPr>
        <w:t>SMTC</w:t>
      </w:r>
      <w:r w:rsidRPr="00B17282">
        <w:rPr>
          <w:b/>
          <w:vertAlign w:val="subscript"/>
          <w:lang w:val="en-US" w:eastAsia="ja-JP" w:bidi="hi-IN"/>
        </w:rPr>
        <w:t>i</w:t>
      </w:r>
      <w:proofErr w:type="gramStart"/>
      <w:r w:rsidRPr="00B17282">
        <w:rPr>
          <w:b/>
          <w:vertAlign w:val="subscript"/>
          <w:lang w:val="en-US" w:eastAsia="ja-JP" w:bidi="hi-IN"/>
        </w:rPr>
        <w:t>,partial</w:t>
      </w:r>
      <w:proofErr w:type="spellEnd"/>
      <w:proofErr w:type="gramEnd"/>
      <w:r w:rsidRPr="00B17282">
        <w:rPr>
          <w:b/>
          <w:vertAlign w:val="subscript"/>
          <w:lang w:val="en-US" w:eastAsia="ja-JP" w:bidi="hi-IN"/>
        </w:rPr>
        <w:t xml:space="preserve"> </w:t>
      </w:r>
      <w:r w:rsidRPr="00B17282">
        <w:rPr>
          <w:b/>
          <w:lang w:val="en-US" w:eastAsia="ja-JP" w:bidi="hi-IN"/>
        </w:rPr>
        <w:t>is the SMTC periodicity of the group, of which SMTC is partially overlapped with i-</w:t>
      </w:r>
      <w:proofErr w:type="spellStart"/>
      <w:r w:rsidRPr="00B17282">
        <w:rPr>
          <w:b/>
          <w:lang w:val="en-US" w:eastAsia="ja-JP" w:bidi="hi-IN"/>
        </w:rPr>
        <w:t>th</w:t>
      </w:r>
      <w:proofErr w:type="spellEnd"/>
      <w:r w:rsidRPr="00B17282">
        <w:rPr>
          <w:b/>
          <w:lang w:val="en-US" w:eastAsia="ja-JP" w:bidi="hi-IN"/>
        </w:rPr>
        <w:t xml:space="preserve"> group’s</w:t>
      </w:r>
    </w:p>
    <w:p w:rsidR="00B17282" w:rsidRPr="00B17282" w:rsidRDefault="00B17282" w:rsidP="00B17282">
      <w:pPr>
        <w:jc w:val="both"/>
        <w:rPr>
          <w:b/>
          <w:lang w:val="en-US" w:eastAsia="ja-JP" w:bidi="hi-IN"/>
        </w:rPr>
      </w:pPr>
      <w:r w:rsidRPr="00B17282">
        <w:rPr>
          <w:b/>
          <w:lang w:val="en-US" w:eastAsia="ja-JP" w:bidi="hi-IN"/>
        </w:rPr>
        <w:t>N</w:t>
      </w:r>
      <w:r w:rsidRPr="00B17282">
        <w:rPr>
          <w:b/>
          <w:vertAlign w:val="subscript"/>
          <w:lang w:val="en-US" w:eastAsia="ja-JP" w:bidi="hi-IN"/>
        </w:rPr>
        <w:t>FR1</w:t>
      </w:r>
      <w:proofErr w:type="gramStart"/>
      <w:r w:rsidRPr="00B17282">
        <w:rPr>
          <w:b/>
          <w:vertAlign w:val="subscript"/>
          <w:lang w:val="en-US" w:eastAsia="ja-JP" w:bidi="hi-IN"/>
        </w:rPr>
        <w:t>,i</w:t>
      </w:r>
      <w:proofErr w:type="gramEnd"/>
      <w:r w:rsidRPr="00B17282">
        <w:rPr>
          <w:b/>
          <w:vertAlign w:val="subscript"/>
          <w:lang w:val="en-US" w:eastAsia="ja-JP" w:bidi="hi-IN"/>
        </w:rPr>
        <w:t xml:space="preserve"> </w:t>
      </w:r>
      <w:r w:rsidRPr="00B17282">
        <w:rPr>
          <w:b/>
          <w:lang w:val="en-US" w:eastAsia="ja-JP" w:bidi="hi-IN"/>
        </w:rPr>
        <w:t>is the number inter-frequency NR FR1 carriers in group i.</w:t>
      </w:r>
    </w:p>
    <w:p w:rsidR="00B17282" w:rsidRPr="00B17282" w:rsidRDefault="00B17282" w:rsidP="00B17282">
      <w:pPr>
        <w:jc w:val="both"/>
        <w:rPr>
          <w:b/>
          <w:lang w:val="en-US" w:eastAsia="ja-JP" w:bidi="hi-IN"/>
        </w:rPr>
      </w:pPr>
      <w:r w:rsidRPr="00B17282">
        <w:rPr>
          <w:b/>
          <w:lang w:val="en-US" w:eastAsia="ja-JP" w:bidi="hi-IN"/>
        </w:rPr>
        <w:t>N</w:t>
      </w:r>
      <w:r w:rsidRPr="00B17282">
        <w:rPr>
          <w:b/>
          <w:vertAlign w:val="subscript"/>
          <w:lang w:val="en-US" w:eastAsia="ja-JP" w:bidi="hi-IN"/>
        </w:rPr>
        <w:t>FR2</w:t>
      </w:r>
      <w:proofErr w:type="gramStart"/>
      <w:r w:rsidRPr="00B17282">
        <w:rPr>
          <w:b/>
          <w:vertAlign w:val="subscript"/>
          <w:lang w:val="en-US" w:eastAsia="ja-JP" w:bidi="hi-IN"/>
        </w:rPr>
        <w:t>,i</w:t>
      </w:r>
      <w:proofErr w:type="gramEnd"/>
      <w:r w:rsidRPr="00B17282">
        <w:rPr>
          <w:b/>
          <w:lang w:val="en-US" w:eastAsia="ja-JP" w:bidi="hi-IN"/>
        </w:rPr>
        <w:t xml:space="preserve"> is the number inter-frequency NR FR2 carriers in group i</w:t>
      </w:r>
    </w:p>
    <w:p w:rsidR="00B17282" w:rsidRPr="00B17282" w:rsidRDefault="00B17282" w:rsidP="00B17282">
      <w:pPr>
        <w:jc w:val="both"/>
        <w:rPr>
          <w:b/>
          <w:lang w:val="en-US" w:eastAsia="ja-JP" w:bidi="hi-IN"/>
        </w:rPr>
      </w:pPr>
      <w:r w:rsidRPr="00B17282">
        <w:rPr>
          <w:b/>
          <w:lang w:val="en-US" w:eastAsia="ja-JP" w:bidi="hi-IN"/>
        </w:rPr>
        <w:t>N</w:t>
      </w:r>
      <w:r w:rsidRPr="00B17282">
        <w:rPr>
          <w:b/>
          <w:vertAlign w:val="subscript"/>
          <w:lang w:val="en-US" w:eastAsia="ja-JP" w:bidi="hi-IN"/>
        </w:rPr>
        <w:t>FR1</w:t>
      </w:r>
      <w:proofErr w:type="gramStart"/>
      <w:r w:rsidRPr="00B17282">
        <w:rPr>
          <w:b/>
          <w:vertAlign w:val="subscript"/>
          <w:lang w:val="en-US" w:eastAsia="ja-JP" w:bidi="hi-IN"/>
        </w:rPr>
        <w:t>,i,partial</w:t>
      </w:r>
      <w:proofErr w:type="gramEnd"/>
      <w:r w:rsidRPr="00B17282">
        <w:rPr>
          <w:b/>
          <w:vertAlign w:val="subscript"/>
          <w:lang w:val="en-US" w:eastAsia="ja-JP" w:bidi="hi-IN"/>
        </w:rPr>
        <w:t xml:space="preserve"> </w:t>
      </w:r>
      <w:r w:rsidRPr="00B17282">
        <w:rPr>
          <w:b/>
          <w:lang w:val="en-US" w:eastAsia="ja-JP" w:bidi="hi-IN"/>
        </w:rPr>
        <w:t>is the number inter-frequency NR FR1 carriers in group i.</w:t>
      </w:r>
    </w:p>
    <w:p w:rsidR="00B17282" w:rsidRPr="00B17282" w:rsidRDefault="00B17282" w:rsidP="00B17282">
      <w:pPr>
        <w:jc w:val="both"/>
        <w:rPr>
          <w:b/>
          <w:lang w:val="en-US" w:eastAsia="ja-JP" w:bidi="hi-IN"/>
        </w:rPr>
      </w:pPr>
      <w:r w:rsidRPr="00B17282">
        <w:rPr>
          <w:b/>
          <w:lang w:val="en-US" w:eastAsia="ja-JP" w:bidi="hi-IN"/>
        </w:rPr>
        <w:t>N</w:t>
      </w:r>
      <w:r w:rsidRPr="00B17282">
        <w:rPr>
          <w:b/>
          <w:vertAlign w:val="subscript"/>
          <w:lang w:val="en-US" w:eastAsia="ja-JP" w:bidi="hi-IN"/>
        </w:rPr>
        <w:t>FR2</w:t>
      </w:r>
      <w:proofErr w:type="gramStart"/>
      <w:r w:rsidRPr="00B17282">
        <w:rPr>
          <w:b/>
          <w:vertAlign w:val="subscript"/>
          <w:lang w:val="en-US" w:eastAsia="ja-JP" w:bidi="hi-IN"/>
        </w:rPr>
        <w:t>,i,partial</w:t>
      </w:r>
      <w:proofErr w:type="gramEnd"/>
      <w:r w:rsidRPr="00B17282">
        <w:rPr>
          <w:b/>
          <w:lang w:val="en-US" w:eastAsia="ja-JP" w:bidi="hi-IN"/>
        </w:rPr>
        <w:t xml:space="preserve"> is the number inter-frequency NR FR2 carriers in group i.</w:t>
      </w:r>
    </w:p>
    <w:p w:rsidR="00B17282" w:rsidRPr="00B17282" w:rsidRDefault="00B17282" w:rsidP="00B17282">
      <w:pPr>
        <w:jc w:val="both"/>
        <w:rPr>
          <w:b/>
          <w:lang w:eastAsia="zh-CN"/>
        </w:rPr>
      </w:pPr>
      <w:r w:rsidRPr="00B17282">
        <w:rPr>
          <w:b/>
          <w:lang w:val="en-US" w:eastAsia="ja-JP" w:bidi="hi-IN"/>
        </w:rPr>
        <w:t>M</w:t>
      </w:r>
      <w:r w:rsidRPr="00B17282">
        <w:rPr>
          <w:b/>
          <w:vertAlign w:val="subscript"/>
          <w:lang w:val="en-US" w:eastAsia="ja-JP" w:bidi="hi-IN"/>
        </w:rPr>
        <w:t xml:space="preserve"> </w:t>
      </w:r>
      <w:proofErr w:type="spellStart"/>
      <w:r w:rsidRPr="00B17282">
        <w:rPr>
          <w:b/>
          <w:vertAlign w:val="subscript"/>
          <w:lang w:val="en-US" w:eastAsia="ja-JP" w:bidi="hi-IN"/>
        </w:rPr>
        <w:t>measurement_Inter-freq</w:t>
      </w:r>
      <w:proofErr w:type="spellEnd"/>
      <w:r w:rsidRPr="00B17282">
        <w:rPr>
          <w:b/>
          <w:vertAlign w:val="subscript"/>
          <w:lang w:val="en-US" w:eastAsia="ja-JP" w:bidi="hi-IN"/>
        </w:rPr>
        <w:t>, FR1</w:t>
      </w:r>
      <w:r w:rsidRPr="00B17282">
        <w:rPr>
          <w:b/>
          <w:lang w:val="en-US" w:eastAsia="ja-JP" w:bidi="hi-IN"/>
        </w:rPr>
        <w:t xml:space="preserve"> is </w:t>
      </w:r>
      <w:r w:rsidRPr="00B17282">
        <w:rPr>
          <w:b/>
          <w:lang w:eastAsia="zh-CN"/>
        </w:rPr>
        <w:t xml:space="preserve">the number of SMTC which is used to measure a cell on a FR1 inter-frequency carrier </w:t>
      </w:r>
    </w:p>
    <w:p w:rsidR="00B17282" w:rsidRPr="00B17282" w:rsidRDefault="00B17282" w:rsidP="00B17282">
      <w:pPr>
        <w:jc w:val="both"/>
        <w:rPr>
          <w:b/>
          <w:lang w:eastAsia="zh-CN"/>
        </w:rPr>
      </w:pPr>
      <w:r w:rsidRPr="00B17282">
        <w:rPr>
          <w:b/>
          <w:lang w:val="en-US" w:eastAsia="ja-JP" w:bidi="hi-IN"/>
        </w:rPr>
        <w:t>M</w:t>
      </w:r>
      <w:r w:rsidRPr="00B17282">
        <w:rPr>
          <w:b/>
          <w:vertAlign w:val="subscript"/>
          <w:lang w:val="en-US" w:eastAsia="ja-JP" w:bidi="hi-IN"/>
        </w:rPr>
        <w:t xml:space="preserve"> </w:t>
      </w:r>
      <w:proofErr w:type="spellStart"/>
      <w:r w:rsidRPr="00B17282">
        <w:rPr>
          <w:b/>
          <w:vertAlign w:val="subscript"/>
          <w:lang w:val="en-US" w:eastAsia="ja-JP" w:bidi="hi-IN"/>
        </w:rPr>
        <w:t>measurement_Inter-freq</w:t>
      </w:r>
      <w:proofErr w:type="spellEnd"/>
      <w:r w:rsidRPr="00B17282">
        <w:rPr>
          <w:b/>
          <w:vertAlign w:val="subscript"/>
          <w:lang w:val="en-US" w:eastAsia="ja-JP" w:bidi="hi-IN"/>
        </w:rPr>
        <w:t>, FR2</w:t>
      </w:r>
      <w:r w:rsidRPr="00B17282">
        <w:rPr>
          <w:b/>
          <w:lang w:val="en-US" w:eastAsia="ja-JP" w:bidi="hi-IN"/>
        </w:rPr>
        <w:t xml:space="preserve"> is </w:t>
      </w:r>
      <w:r w:rsidRPr="00B17282">
        <w:rPr>
          <w:b/>
          <w:lang w:eastAsia="zh-CN"/>
        </w:rPr>
        <w:t>the number of SSB</w:t>
      </w:r>
      <w:r w:rsidRPr="00B17282">
        <w:rPr>
          <w:b/>
          <w:sz w:val="18"/>
        </w:rPr>
        <w:t xml:space="preserve"> </w:t>
      </w:r>
      <w:r w:rsidRPr="00B17282">
        <w:rPr>
          <w:b/>
          <w:lang w:eastAsia="zh-CN"/>
        </w:rPr>
        <w:t>which is used to measure a cell on a FR2 inter-frequency carrier</w:t>
      </w:r>
    </w:p>
    <w:p w:rsidR="00B17282" w:rsidRPr="00B17282" w:rsidRDefault="00B17282" w:rsidP="00B17282">
      <w:pPr>
        <w:rPr>
          <w:b/>
          <w:lang w:val="en-US" w:eastAsia="ja-JP" w:bidi="hi-IN"/>
        </w:rPr>
      </w:pPr>
      <w:r w:rsidRPr="00B17282">
        <w:rPr>
          <w:b/>
          <w:lang w:val="en-US" w:eastAsia="ja-JP" w:bidi="hi-IN"/>
        </w:rPr>
        <w:t xml:space="preserve">For per-FR based inter-frequency cell identification requirements, it can be defined as </w:t>
      </w:r>
    </w:p>
    <w:p w:rsidR="00B17282" w:rsidRPr="00B17282" w:rsidRDefault="00B17282" w:rsidP="00B17282">
      <w:pPr>
        <w:ind w:left="360"/>
        <w:jc w:val="both"/>
        <w:rPr>
          <w:b/>
          <w:lang w:val="en-US" w:eastAsia="ja-JP" w:bidi="hi-IN"/>
        </w:rPr>
      </w:pPr>
      <m:oMathPara>
        <m:oMathParaPr>
          <m:jc m:val="left"/>
        </m:oMathParaPr>
        <m:oMath>
          <m:sSub>
            <m:sSubPr>
              <m:ctrlPr>
                <w:rPr>
                  <w:rFonts w:ascii="Cambria Math" w:hAnsi="Cambria Math"/>
                  <w:b/>
                  <w:i/>
                  <w:lang w:val="en-US" w:eastAsia="ja-JP" w:bidi="hi-IN"/>
                </w:rPr>
              </m:ctrlPr>
            </m:sSubPr>
            <m:e>
              <m:acc>
                <m:accPr>
                  <m:chr m:val="̃"/>
                  <m:ctrlPr>
                    <w:rPr>
                      <w:rFonts w:ascii="Cambria Math" w:hAnsi="Cambria Math"/>
                      <w:b/>
                      <w:i/>
                      <w:lang w:val="en-US" w:eastAsia="ja-JP" w:bidi="hi-IN"/>
                    </w:rPr>
                  </m:ctrlPr>
                </m:accPr>
                <m:e>
                  <m:r>
                    <m:rPr>
                      <m:sty m:val="bi"/>
                    </m:rPr>
                    <w:rPr>
                      <w:rFonts w:ascii="Cambria Math" w:hAnsi="Cambria Math"/>
                      <w:lang w:val="en-US" w:eastAsia="ja-JP" w:bidi="hi-IN"/>
                    </w:rPr>
                    <m:t>T</m:t>
                  </m:r>
                </m:e>
              </m:acc>
            </m:e>
            <m:sub>
              <m:r>
                <m:rPr>
                  <m:sty m:val="bi"/>
                </m:rPr>
                <w:rPr>
                  <w:rFonts w:ascii="Cambria Math" w:hAnsi="Cambria Math"/>
                  <w:lang w:val="en-US" w:eastAsia="ja-JP" w:bidi="hi-IN"/>
                </w:rPr>
                <m:t>Indentify_Inter_perUEgap,FR</m:t>
              </m:r>
              <m:r>
                <m:rPr>
                  <m:sty m:val="bi"/>
                </m:rPr>
                <w:rPr>
                  <w:rFonts w:ascii="Cambria Math" w:hAnsi="Cambria Math"/>
                  <w:lang w:val="en-US" w:eastAsia="ja-JP" w:bidi="hi-IN"/>
                </w:rPr>
                <m:t>1</m:t>
              </m:r>
            </m:sub>
          </m:sSub>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K</m:t>
              </m:r>
            </m:e>
            <m:sub>
              <m:r>
                <m:rPr>
                  <m:sty m:val="bi"/>
                </m:rPr>
                <w:rPr>
                  <w:rFonts w:ascii="Cambria Math" w:hAnsi="Cambria Math"/>
                  <w:lang w:val="en-US" w:eastAsia="ja-JP" w:bidi="hi-IN"/>
                </w:rPr>
                <m:t>Inter-freq,GS</m:t>
              </m:r>
            </m:sub>
          </m:sSub>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M</m:t>
              </m:r>
            </m:e>
            <m:sub>
              <m:r>
                <m:rPr>
                  <m:sty m:val="bi"/>
                </m:rPr>
                <w:rPr>
                  <w:rFonts w:ascii="Cambria Math" w:hAnsi="Cambria Math"/>
                  <w:lang w:val="en-US" w:eastAsia="ja-JP" w:bidi="hi-IN"/>
                </w:rPr>
                <m:t>Identif</m:t>
              </m:r>
              <m:sSub>
                <m:sSubPr>
                  <m:ctrlPr>
                    <w:rPr>
                      <w:rFonts w:ascii="Cambria Math" w:hAnsi="Cambria Math"/>
                      <w:b/>
                      <w:i/>
                      <w:lang w:val="en-US" w:eastAsia="ja-JP" w:bidi="hi-IN"/>
                    </w:rPr>
                  </m:ctrlPr>
                </m:sSubPr>
                <m:e>
                  <m:r>
                    <m:rPr>
                      <m:sty m:val="bi"/>
                    </m:rPr>
                    <w:rPr>
                      <w:rFonts w:ascii="Cambria Math" w:hAnsi="Cambria Math"/>
                      <w:lang w:val="en-US" w:eastAsia="ja-JP" w:bidi="hi-IN"/>
                    </w:rPr>
                    <m:t>y</m:t>
                  </m:r>
                </m:e>
                <m:sub>
                  <m:r>
                    <m:rPr>
                      <m:sty m:val="bi"/>
                    </m:rPr>
                    <w:rPr>
                      <w:rFonts w:ascii="Cambria Math" w:hAnsi="Cambria Math"/>
                      <w:lang w:val="en-US" w:eastAsia="ja-JP" w:bidi="hi-IN"/>
                    </w:rPr>
                    <m:t>Inter</m:t>
                  </m:r>
                </m:sub>
              </m:sSub>
              <m:r>
                <m:rPr>
                  <m:sty m:val="bi"/>
                </m:rPr>
                <w:rPr>
                  <w:rFonts w:ascii="Cambria Math" w:hAnsi="Cambria Math"/>
                  <w:lang w:val="en-US" w:eastAsia="ja-JP" w:bidi="hi-IN"/>
                </w:rPr>
                <m:t>-freq, FR</m:t>
              </m:r>
              <m:r>
                <m:rPr>
                  <m:sty m:val="bi"/>
                </m:rPr>
                <w:rPr>
                  <w:rFonts w:ascii="Cambria Math" w:hAnsi="Cambria Math"/>
                  <w:lang w:val="en-US" w:eastAsia="ja-JP" w:bidi="hi-IN"/>
                </w:rPr>
                <m:t>1</m:t>
              </m:r>
            </m:sub>
          </m:sSub>
          <m:r>
            <m:rPr>
              <m:sty m:val="bi"/>
            </m:rPr>
            <w:rPr>
              <w:rFonts w:ascii="Cambria Math" w:hAnsi="Cambria Math"/>
              <w:lang w:val="en-US" w:eastAsia="ja-JP" w:bidi="hi-IN"/>
            </w:rPr>
            <m:t>×</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1,i</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m:t>
                      </m:r>
                    </m:sub>
                  </m:sSub>
                  <m:r>
                    <m:rPr>
                      <m:sty m:val="bi"/>
                    </m:rPr>
                    <w:rPr>
                      <w:rFonts w:ascii="Cambria Math" w:hAnsi="Cambria Math"/>
                      <w:lang w:val="en-US" w:eastAsia="ja-JP" w:bidi="hi-IN"/>
                    </w:rPr>
                    <m:t>,MGRP</m:t>
                  </m:r>
                </m:e>
              </m:d>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1,i,partial</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i,partial</m:t>
                      </m:r>
                    </m:sub>
                  </m:sSub>
                  <m:r>
                    <m:rPr>
                      <m:sty m:val="bi"/>
                    </m:rPr>
                    <w:rPr>
                      <w:rFonts w:ascii="Cambria Math" w:hAnsi="Cambria Math"/>
                      <w:lang w:val="en-US" w:eastAsia="ja-JP" w:bidi="hi-IN"/>
                    </w:rPr>
                    <m:t>,MGRP</m:t>
                  </m:r>
                </m:e>
              </m:d>
            </m:e>
          </m:d>
        </m:oMath>
      </m:oMathPara>
    </w:p>
    <w:p w:rsidR="00B17282" w:rsidRPr="00B17282" w:rsidRDefault="00B17282" w:rsidP="00B17282">
      <w:pPr>
        <w:ind w:left="360"/>
        <w:jc w:val="both"/>
        <w:rPr>
          <w:b/>
          <w:lang w:val="en-US" w:eastAsia="ja-JP" w:bidi="hi-IN"/>
        </w:rPr>
      </w:pPr>
      <m:oMathPara>
        <m:oMathParaPr>
          <m:jc m:val="left"/>
        </m:oMathParaPr>
        <m:oMath>
          <m:sSub>
            <m:sSubPr>
              <m:ctrlPr>
                <w:rPr>
                  <w:rFonts w:ascii="Cambria Math" w:hAnsi="Cambria Math"/>
                  <w:b/>
                  <w:i/>
                  <w:lang w:val="en-US" w:eastAsia="ja-JP" w:bidi="hi-IN"/>
                </w:rPr>
              </m:ctrlPr>
            </m:sSubPr>
            <m:e>
              <m:acc>
                <m:accPr>
                  <m:chr m:val="̃"/>
                  <m:ctrlPr>
                    <w:rPr>
                      <w:rFonts w:ascii="Cambria Math" w:hAnsi="Cambria Math"/>
                      <w:b/>
                      <w:i/>
                      <w:lang w:val="en-US" w:eastAsia="ja-JP" w:bidi="hi-IN"/>
                    </w:rPr>
                  </m:ctrlPr>
                </m:accPr>
                <m:e>
                  <m:r>
                    <m:rPr>
                      <m:sty m:val="bi"/>
                    </m:rPr>
                    <w:rPr>
                      <w:rFonts w:ascii="Cambria Math" w:hAnsi="Cambria Math"/>
                      <w:lang w:val="en-US" w:eastAsia="ja-JP" w:bidi="hi-IN"/>
                    </w:rPr>
                    <m:t>T</m:t>
                  </m:r>
                </m:e>
              </m:acc>
            </m:e>
            <m:sub>
              <m:r>
                <m:rPr>
                  <m:sty m:val="bi"/>
                </m:rPr>
                <w:rPr>
                  <w:rFonts w:ascii="Cambria Math" w:hAnsi="Cambria Math"/>
                  <w:lang w:val="en-US" w:eastAsia="ja-JP" w:bidi="hi-IN"/>
                </w:rPr>
                <m:t>Indentify_Inter_perUEgap,FR</m:t>
              </m:r>
              <m:r>
                <m:rPr>
                  <m:sty m:val="bi"/>
                </m:rPr>
                <w:rPr>
                  <w:rFonts w:ascii="Cambria Math" w:hAnsi="Cambria Math"/>
                  <w:lang w:val="en-US" w:eastAsia="ja-JP" w:bidi="hi-IN"/>
                </w:rPr>
                <m:t>2</m:t>
              </m:r>
            </m:sub>
          </m:sSub>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K</m:t>
              </m:r>
            </m:e>
            <m:sub>
              <m:r>
                <m:rPr>
                  <m:sty m:val="bi"/>
                </m:rPr>
                <w:rPr>
                  <w:rFonts w:ascii="Cambria Math" w:hAnsi="Cambria Math"/>
                  <w:lang w:val="en-US" w:eastAsia="ja-JP" w:bidi="hi-IN"/>
                </w:rPr>
                <m:t>Inter-freq,GS</m:t>
              </m:r>
            </m:sub>
          </m:sSub>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M</m:t>
              </m:r>
            </m:e>
            <m:sub>
              <m:r>
                <m:rPr>
                  <m:sty m:val="bi"/>
                </m:rPr>
                <w:rPr>
                  <w:rFonts w:ascii="Cambria Math" w:hAnsi="Cambria Math"/>
                  <w:lang w:val="en-US" w:eastAsia="ja-JP" w:bidi="hi-IN"/>
                </w:rPr>
                <m:t>Identif</m:t>
              </m:r>
              <m:sSub>
                <m:sSubPr>
                  <m:ctrlPr>
                    <w:rPr>
                      <w:rFonts w:ascii="Cambria Math" w:hAnsi="Cambria Math"/>
                      <w:b/>
                      <w:i/>
                      <w:lang w:val="en-US" w:eastAsia="ja-JP" w:bidi="hi-IN"/>
                    </w:rPr>
                  </m:ctrlPr>
                </m:sSubPr>
                <m:e>
                  <m:r>
                    <m:rPr>
                      <m:sty m:val="bi"/>
                    </m:rPr>
                    <w:rPr>
                      <w:rFonts w:ascii="Cambria Math" w:hAnsi="Cambria Math"/>
                      <w:lang w:val="en-US" w:eastAsia="ja-JP" w:bidi="hi-IN"/>
                    </w:rPr>
                    <m:t>y</m:t>
                  </m:r>
                </m:e>
                <m:sub>
                  <m:r>
                    <m:rPr>
                      <m:sty m:val="bi"/>
                    </m:rPr>
                    <w:rPr>
                      <w:rFonts w:ascii="Cambria Math" w:hAnsi="Cambria Math"/>
                      <w:lang w:val="en-US" w:eastAsia="ja-JP" w:bidi="hi-IN"/>
                    </w:rPr>
                    <m:t>Inter</m:t>
                  </m:r>
                </m:sub>
              </m:sSub>
              <m:r>
                <m:rPr>
                  <m:sty m:val="bi"/>
                </m:rPr>
                <w:rPr>
                  <w:rFonts w:ascii="Cambria Math" w:hAnsi="Cambria Math"/>
                  <w:lang w:val="en-US" w:eastAsia="ja-JP" w:bidi="hi-IN"/>
                </w:rPr>
                <m:t>-freq, FR</m:t>
              </m:r>
              <m:r>
                <m:rPr>
                  <m:sty m:val="bi"/>
                </m:rPr>
                <w:rPr>
                  <w:rFonts w:ascii="Cambria Math" w:hAnsi="Cambria Math"/>
                  <w:lang w:val="en-US" w:eastAsia="ja-JP" w:bidi="hi-IN"/>
                </w:rPr>
                <m:t>2</m:t>
              </m:r>
            </m:sub>
          </m:sSub>
          <m:r>
            <m:rPr>
              <m:sty m:val="bi"/>
            </m:rPr>
            <w:rPr>
              <w:rFonts w:ascii="Cambria Math" w:hAnsi="Cambria Math"/>
              <w:lang w:val="en-US" w:eastAsia="ja-JP" w:bidi="hi-IN"/>
            </w:rPr>
            <m:t>×</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2,i</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m:t>
                      </m:r>
                    </m:sub>
                  </m:sSub>
                  <m:r>
                    <m:rPr>
                      <m:sty m:val="bi"/>
                    </m:rPr>
                    <w:rPr>
                      <w:rFonts w:ascii="Cambria Math" w:hAnsi="Cambria Math"/>
                      <w:lang w:val="en-US" w:eastAsia="ja-JP" w:bidi="hi-IN"/>
                    </w:rPr>
                    <m:t>,MGRP</m:t>
                  </m:r>
                </m:e>
              </m:d>
              <m:r>
                <m:rPr>
                  <m:sty m:val="bi"/>
                </m:rPr>
                <w:rPr>
                  <w:rFonts w:ascii="Cambria Math" w:hAnsi="Cambria Math"/>
                  <w:lang w:val="en-US" w:eastAsia="ja-JP" w:bidi="hi-IN"/>
                </w:rPr>
                <m:t>+</m:t>
              </m:r>
              <m:sSub>
                <m:sSubPr>
                  <m:ctrlPr>
                    <w:rPr>
                      <w:rFonts w:ascii="Cambria Math" w:hAnsi="Cambria Math"/>
                      <w:b/>
                      <w:i/>
                      <w:lang w:val="en-US" w:eastAsia="ja-JP" w:bidi="hi-IN"/>
                    </w:rPr>
                  </m:ctrlPr>
                </m:sSubPr>
                <m:e>
                  <m:r>
                    <m:rPr>
                      <m:sty m:val="bi"/>
                    </m:rPr>
                    <w:rPr>
                      <w:rFonts w:ascii="Cambria Math" w:hAnsi="Cambria Math"/>
                      <w:lang w:val="en-US" w:eastAsia="ja-JP" w:bidi="hi-IN"/>
                    </w:rPr>
                    <m:t>N</m:t>
                  </m:r>
                </m:e>
                <m:sub>
                  <m:r>
                    <m:rPr>
                      <m:sty m:val="bi"/>
                    </m:rPr>
                    <w:rPr>
                      <w:rFonts w:ascii="Cambria Math" w:hAnsi="Cambria Math"/>
                      <w:lang w:val="en-US" w:eastAsia="ja-JP" w:bidi="hi-IN"/>
                    </w:rPr>
                    <m:t>FR</m:t>
                  </m:r>
                  <m:r>
                    <m:rPr>
                      <m:sty m:val="bi"/>
                    </m:rPr>
                    <w:rPr>
                      <w:rFonts w:ascii="Cambria Math" w:hAnsi="Cambria Math"/>
                      <w:lang w:val="en-US" w:eastAsia="ja-JP" w:bidi="hi-IN"/>
                    </w:rPr>
                    <m:t>2,i,partial</m:t>
                  </m:r>
                </m:sub>
              </m:sSub>
              <m:r>
                <m:rPr>
                  <m:sty m:val="bi"/>
                </m:rPr>
                <w:rPr>
                  <w:rFonts w:ascii="Cambria Math" w:hAnsi="Cambria Math"/>
                  <w:lang w:val="en-US" w:eastAsia="ja-JP" w:bidi="hi-IN"/>
                </w:rPr>
                <m:t>×max</m:t>
              </m:r>
              <m:d>
                <m:dPr>
                  <m:ctrlPr>
                    <w:rPr>
                      <w:rFonts w:ascii="Cambria Math" w:hAnsi="Cambria Math"/>
                      <w:b/>
                      <w:i/>
                      <w:lang w:val="en-US" w:eastAsia="ja-JP" w:bidi="hi-IN"/>
                    </w:rPr>
                  </m:ctrlPr>
                </m:dPr>
                <m:e>
                  <m:sSub>
                    <m:sSubPr>
                      <m:ctrlPr>
                        <w:rPr>
                          <w:rFonts w:ascii="Cambria Math" w:hAnsi="Cambria Math"/>
                          <w:b/>
                          <w:i/>
                          <w:lang w:val="en-US" w:eastAsia="ja-JP" w:bidi="hi-IN"/>
                        </w:rPr>
                      </m:ctrlPr>
                    </m:sSubPr>
                    <m:e>
                      <m:r>
                        <m:rPr>
                          <m:sty m:val="bi"/>
                        </m:rPr>
                        <w:rPr>
                          <w:rFonts w:ascii="Cambria Math" w:hAnsi="Cambria Math"/>
                          <w:lang w:val="en-US" w:eastAsia="ja-JP" w:bidi="hi-IN"/>
                        </w:rPr>
                        <m:t>SMTC</m:t>
                      </m:r>
                    </m:e>
                    <m:sub>
                      <m:r>
                        <m:rPr>
                          <m:sty m:val="bi"/>
                        </m:rPr>
                        <w:rPr>
                          <w:rFonts w:ascii="Cambria Math" w:hAnsi="Cambria Math"/>
                          <w:lang w:val="en-US" w:eastAsia="ja-JP" w:bidi="hi-IN"/>
                        </w:rPr>
                        <m:t>i,partial</m:t>
                      </m:r>
                    </m:sub>
                  </m:sSub>
                  <m:r>
                    <m:rPr>
                      <m:sty m:val="bi"/>
                    </m:rPr>
                    <w:rPr>
                      <w:rFonts w:ascii="Cambria Math" w:hAnsi="Cambria Math"/>
                      <w:lang w:val="en-US" w:eastAsia="ja-JP" w:bidi="hi-IN"/>
                    </w:rPr>
                    <m:t>,MGRP</m:t>
                  </m:r>
                </m:e>
              </m:d>
            </m:e>
          </m:d>
        </m:oMath>
      </m:oMathPara>
    </w:p>
    <w:p w:rsidR="00D05F59" w:rsidRDefault="00D05F59" w:rsidP="00F7124D">
      <w:pPr>
        <w:pStyle w:val="Heading1"/>
        <w:numPr>
          <w:ilvl w:val="0"/>
          <w:numId w:val="0"/>
        </w:numPr>
        <w:rPr>
          <w:sz w:val="32"/>
        </w:rPr>
      </w:pPr>
      <w:r w:rsidRPr="00A137D5">
        <w:rPr>
          <w:sz w:val="32"/>
        </w:rPr>
        <w:t>References</w:t>
      </w:r>
    </w:p>
    <w:p w:rsidR="0072609F" w:rsidRPr="0072609F" w:rsidRDefault="0072609F" w:rsidP="006D6850">
      <w:bookmarkStart w:id="2" w:name="_GoBack"/>
      <w:bookmarkEnd w:id="2"/>
    </w:p>
    <w:p w:rsidR="00042162" w:rsidRPr="00330855" w:rsidRDefault="00042162" w:rsidP="005D2062">
      <w:pPr>
        <w:jc w:val="both"/>
        <w:rPr>
          <w:lang w:val="en-US"/>
        </w:rPr>
      </w:pPr>
    </w:p>
    <w:sectPr w:rsidR="00042162" w:rsidRPr="00330855" w:rsidSect="00C775EF">
      <w:headerReference w:type="even" r:id="rId24"/>
      <w:footerReference w:type="even" r:id="rId25"/>
      <w:footerReference w:type="default" r:id="rId2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BF9" w:rsidRDefault="00895BF9">
      <w:r>
        <w:separator/>
      </w:r>
    </w:p>
  </w:endnote>
  <w:endnote w:type="continuationSeparator" w:id="0">
    <w:p w:rsidR="00895BF9" w:rsidRDefault="00895BF9">
      <w:r>
        <w:continuationSeparator/>
      </w:r>
    </w:p>
  </w:endnote>
  <w:endnote w:type="continuationNotice" w:id="1">
    <w:p w:rsidR="00895BF9" w:rsidRDefault="00895BF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0F4" w:rsidRDefault="00D500F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00F4" w:rsidRDefault="00D500F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0F4" w:rsidRPr="00DB1239" w:rsidRDefault="00D500F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E1E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1E6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BF9" w:rsidRDefault="00895BF9">
      <w:r>
        <w:separator/>
      </w:r>
    </w:p>
  </w:footnote>
  <w:footnote w:type="continuationSeparator" w:id="0">
    <w:p w:rsidR="00895BF9" w:rsidRDefault="00895BF9">
      <w:r>
        <w:continuationSeparator/>
      </w:r>
    </w:p>
  </w:footnote>
  <w:footnote w:type="continuationNotice" w:id="1">
    <w:p w:rsidR="00895BF9" w:rsidRDefault="00895BF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0F4" w:rsidRDefault="00D500F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96BC6"/>
    <w:multiLevelType w:val="hybridMultilevel"/>
    <w:tmpl w:val="A9325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845FE8"/>
    <w:multiLevelType w:val="hybridMultilevel"/>
    <w:tmpl w:val="8D1AA47C"/>
    <w:lvl w:ilvl="0" w:tplc="6D086094">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F0CFD"/>
    <w:multiLevelType w:val="hybridMultilevel"/>
    <w:tmpl w:val="EC88B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085AE8D2"/>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sz w:val="28"/>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2A6BBC"/>
    <w:multiLevelType w:val="hybridMultilevel"/>
    <w:tmpl w:val="D3480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41C63"/>
    <w:multiLevelType w:val="hybridMultilevel"/>
    <w:tmpl w:val="7F4C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6583B"/>
    <w:multiLevelType w:val="hybridMultilevel"/>
    <w:tmpl w:val="31B200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EA77DE"/>
    <w:multiLevelType w:val="hybridMultilevel"/>
    <w:tmpl w:val="20BE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FE6CDD"/>
    <w:multiLevelType w:val="hybridMultilevel"/>
    <w:tmpl w:val="556C7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EC04E7"/>
    <w:multiLevelType w:val="hybridMultilevel"/>
    <w:tmpl w:val="769E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1"/>
  </w:num>
  <w:num w:numId="5">
    <w:abstractNumId w:val="15"/>
  </w:num>
  <w:num w:numId="6">
    <w:abstractNumId w:val="3"/>
  </w:num>
  <w:num w:numId="7">
    <w:abstractNumId w:val="13"/>
  </w:num>
  <w:num w:numId="8">
    <w:abstractNumId w:val="9"/>
  </w:num>
  <w:num w:numId="9">
    <w:abstractNumId w:val="10"/>
  </w:num>
  <w:num w:numId="10">
    <w:abstractNumId w:val="12"/>
  </w:num>
  <w:num w:numId="11">
    <w:abstractNumId w:val="5"/>
  </w:num>
  <w:num w:numId="12">
    <w:abstractNumId w:val="14"/>
  </w:num>
  <w:num w:numId="13">
    <w:abstractNumId w:val="2"/>
  </w:num>
  <w:num w:numId="14">
    <w:abstractNumId w:val="16"/>
  </w:num>
  <w:num w:numId="15">
    <w:abstractNumId w:val="11"/>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17D3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32"/>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62"/>
    <w:rsid w:val="00042397"/>
    <w:rsid w:val="00042527"/>
    <w:rsid w:val="000426B1"/>
    <w:rsid w:val="00042BFC"/>
    <w:rsid w:val="000430CF"/>
    <w:rsid w:val="00043607"/>
    <w:rsid w:val="00043703"/>
    <w:rsid w:val="00043EAB"/>
    <w:rsid w:val="0004403C"/>
    <w:rsid w:val="00044225"/>
    <w:rsid w:val="00044359"/>
    <w:rsid w:val="000444AD"/>
    <w:rsid w:val="00044576"/>
    <w:rsid w:val="00044B07"/>
    <w:rsid w:val="00044FC4"/>
    <w:rsid w:val="000451E5"/>
    <w:rsid w:val="000453F6"/>
    <w:rsid w:val="000458CB"/>
    <w:rsid w:val="00045AC3"/>
    <w:rsid w:val="00045B15"/>
    <w:rsid w:val="00046B87"/>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151"/>
    <w:rsid w:val="000528EA"/>
    <w:rsid w:val="0005291A"/>
    <w:rsid w:val="00052AE3"/>
    <w:rsid w:val="00052C5E"/>
    <w:rsid w:val="000531A8"/>
    <w:rsid w:val="0005330B"/>
    <w:rsid w:val="0005382E"/>
    <w:rsid w:val="00053849"/>
    <w:rsid w:val="00053A47"/>
    <w:rsid w:val="000542B6"/>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9D6"/>
    <w:rsid w:val="00080D74"/>
    <w:rsid w:val="00082152"/>
    <w:rsid w:val="000826FF"/>
    <w:rsid w:val="00082A49"/>
    <w:rsid w:val="00082C27"/>
    <w:rsid w:val="00082DA4"/>
    <w:rsid w:val="00082E54"/>
    <w:rsid w:val="0008303F"/>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F4A"/>
    <w:rsid w:val="000A4492"/>
    <w:rsid w:val="000A4519"/>
    <w:rsid w:val="000A49DE"/>
    <w:rsid w:val="000A4B74"/>
    <w:rsid w:val="000A501C"/>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1B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1B"/>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1E2"/>
    <w:rsid w:val="000F42EA"/>
    <w:rsid w:val="000F4CAF"/>
    <w:rsid w:val="000F4D95"/>
    <w:rsid w:val="000F4F44"/>
    <w:rsid w:val="000F53CB"/>
    <w:rsid w:val="000F5F71"/>
    <w:rsid w:val="000F61C4"/>
    <w:rsid w:val="000F6646"/>
    <w:rsid w:val="000F6881"/>
    <w:rsid w:val="000F6C32"/>
    <w:rsid w:val="000F71FE"/>
    <w:rsid w:val="000F7441"/>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0C1"/>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DD"/>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091"/>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8B8"/>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2A87"/>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CD"/>
    <w:rsid w:val="001647FA"/>
    <w:rsid w:val="001649D4"/>
    <w:rsid w:val="00165137"/>
    <w:rsid w:val="001651AA"/>
    <w:rsid w:val="0016634F"/>
    <w:rsid w:val="00166994"/>
    <w:rsid w:val="001669F9"/>
    <w:rsid w:val="00166E85"/>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465"/>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474"/>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BD6"/>
    <w:rsid w:val="001B1F17"/>
    <w:rsid w:val="001B1F29"/>
    <w:rsid w:val="001B2085"/>
    <w:rsid w:val="001B26EE"/>
    <w:rsid w:val="001B2993"/>
    <w:rsid w:val="001B2DF5"/>
    <w:rsid w:val="001B369A"/>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828"/>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1FF6"/>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AC"/>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AC1"/>
    <w:rsid w:val="00242B2A"/>
    <w:rsid w:val="00242CAE"/>
    <w:rsid w:val="00242D44"/>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A93"/>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AD7"/>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E2"/>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8A7"/>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A79"/>
    <w:rsid w:val="00285E28"/>
    <w:rsid w:val="00286487"/>
    <w:rsid w:val="002864FD"/>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52D"/>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A8D"/>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5A2"/>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AED"/>
    <w:rsid w:val="002E7321"/>
    <w:rsid w:val="002E7894"/>
    <w:rsid w:val="002E7C45"/>
    <w:rsid w:val="002F0045"/>
    <w:rsid w:val="002F00F0"/>
    <w:rsid w:val="002F025B"/>
    <w:rsid w:val="002F0675"/>
    <w:rsid w:val="002F0684"/>
    <w:rsid w:val="002F0742"/>
    <w:rsid w:val="002F0ADB"/>
    <w:rsid w:val="002F13AA"/>
    <w:rsid w:val="002F15C7"/>
    <w:rsid w:val="002F1683"/>
    <w:rsid w:val="002F1BBA"/>
    <w:rsid w:val="002F1E44"/>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5F3"/>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4CD"/>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272"/>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55"/>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4D7"/>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3FB0"/>
    <w:rsid w:val="00354142"/>
    <w:rsid w:val="0035414B"/>
    <w:rsid w:val="0035414E"/>
    <w:rsid w:val="0035496D"/>
    <w:rsid w:val="003552C6"/>
    <w:rsid w:val="0035595A"/>
    <w:rsid w:val="00355A83"/>
    <w:rsid w:val="00355DD6"/>
    <w:rsid w:val="003560B8"/>
    <w:rsid w:val="003562D7"/>
    <w:rsid w:val="00356353"/>
    <w:rsid w:val="003567C9"/>
    <w:rsid w:val="00356B3C"/>
    <w:rsid w:val="00356CEC"/>
    <w:rsid w:val="003572DE"/>
    <w:rsid w:val="00357659"/>
    <w:rsid w:val="00357712"/>
    <w:rsid w:val="00357D8A"/>
    <w:rsid w:val="003600B8"/>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BBA"/>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80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686"/>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C90"/>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2DE"/>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3F7"/>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0BF"/>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B37"/>
    <w:rsid w:val="00410C05"/>
    <w:rsid w:val="00411230"/>
    <w:rsid w:val="004118C9"/>
    <w:rsid w:val="0041195D"/>
    <w:rsid w:val="00411FD2"/>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D93"/>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6CB"/>
    <w:rsid w:val="0045675A"/>
    <w:rsid w:val="00456971"/>
    <w:rsid w:val="00456B9B"/>
    <w:rsid w:val="00456C51"/>
    <w:rsid w:val="0045742D"/>
    <w:rsid w:val="0045766A"/>
    <w:rsid w:val="00457983"/>
    <w:rsid w:val="00457C5E"/>
    <w:rsid w:val="00457CAA"/>
    <w:rsid w:val="00457F04"/>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678"/>
    <w:rsid w:val="00467838"/>
    <w:rsid w:val="00470320"/>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5E4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06E"/>
    <w:rsid w:val="004C0346"/>
    <w:rsid w:val="004C03CC"/>
    <w:rsid w:val="004C09A5"/>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5DA"/>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5A9"/>
    <w:rsid w:val="004D3748"/>
    <w:rsid w:val="004D3E3B"/>
    <w:rsid w:val="004D409C"/>
    <w:rsid w:val="004D4968"/>
    <w:rsid w:val="004D4977"/>
    <w:rsid w:val="004D49E4"/>
    <w:rsid w:val="004D4A8A"/>
    <w:rsid w:val="004D4BB0"/>
    <w:rsid w:val="004D4BEA"/>
    <w:rsid w:val="004D4C05"/>
    <w:rsid w:val="004D50CC"/>
    <w:rsid w:val="004D56CA"/>
    <w:rsid w:val="004D58D1"/>
    <w:rsid w:val="004D5D9D"/>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BF6"/>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A21"/>
    <w:rsid w:val="00507CAF"/>
    <w:rsid w:val="00510374"/>
    <w:rsid w:val="00510444"/>
    <w:rsid w:val="00510B25"/>
    <w:rsid w:val="00510E24"/>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699"/>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67304"/>
    <w:rsid w:val="00567667"/>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48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99C"/>
    <w:rsid w:val="005A2A35"/>
    <w:rsid w:val="005A320D"/>
    <w:rsid w:val="005A36E3"/>
    <w:rsid w:val="005A3A31"/>
    <w:rsid w:val="005A3B1E"/>
    <w:rsid w:val="005A40D5"/>
    <w:rsid w:val="005A40E1"/>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A2"/>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2CD9"/>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379"/>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1F9C"/>
    <w:rsid w:val="00642D10"/>
    <w:rsid w:val="00643769"/>
    <w:rsid w:val="006437A9"/>
    <w:rsid w:val="00643973"/>
    <w:rsid w:val="00644177"/>
    <w:rsid w:val="00644200"/>
    <w:rsid w:val="0064428B"/>
    <w:rsid w:val="00644511"/>
    <w:rsid w:val="0064486C"/>
    <w:rsid w:val="00644E60"/>
    <w:rsid w:val="00644F00"/>
    <w:rsid w:val="006457B7"/>
    <w:rsid w:val="006459C6"/>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9BF"/>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749"/>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7FC"/>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45C"/>
    <w:rsid w:val="006B5B90"/>
    <w:rsid w:val="006B5D3C"/>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850"/>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212"/>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2FF5"/>
    <w:rsid w:val="00723701"/>
    <w:rsid w:val="00723C7E"/>
    <w:rsid w:val="00723EC3"/>
    <w:rsid w:val="00724426"/>
    <w:rsid w:val="00725068"/>
    <w:rsid w:val="007254B1"/>
    <w:rsid w:val="0072560E"/>
    <w:rsid w:val="00725CB6"/>
    <w:rsid w:val="00725D75"/>
    <w:rsid w:val="0072602E"/>
    <w:rsid w:val="0072609F"/>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3A2"/>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0FD"/>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8A9"/>
    <w:rsid w:val="00791ADE"/>
    <w:rsid w:val="00791BEA"/>
    <w:rsid w:val="00792325"/>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0C2"/>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3FD1"/>
    <w:rsid w:val="007D4EA2"/>
    <w:rsid w:val="007D4FF2"/>
    <w:rsid w:val="007D512C"/>
    <w:rsid w:val="007D526F"/>
    <w:rsid w:val="007D5DD7"/>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0BE"/>
    <w:rsid w:val="007E0162"/>
    <w:rsid w:val="007E02CC"/>
    <w:rsid w:val="007E031E"/>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0B0"/>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7C7"/>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353"/>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5A2"/>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28C"/>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0ACA"/>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66B"/>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1D78"/>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5BF9"/>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365"/>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081"/>
    <w:rsid w:val="008B739E"/>
    <w:rsid w:val="008B766A"/>
    <w:rsid w:val="008B7A0E"/>
    <w:rsid w:val="008B7BD4"/>
    <w:rsid w:val="008B7E5B"/>
    <w:rsid w:val="008C022D"/>
    <w:rsid w:val="008C0431"/>
    <w:rsid w:val="008C1ABE"/>
    <w:rsid w:val="008C2426"/>
    <w:rsid w:val="008C2453"/>
    <w:rsid w:val="008C2506"/>
    <w:rsid w:val="008C265E"/>
    <w:rsid w:val="008C26B4"/>
    <w:rsid w:val="008C28BA"/>
    <w:rsid w:val="008C3240"/>
    <w:rsid w:val="008C34D4"/>
    <w:rsid w:val="008C4188"/>
    <w:rsid w:val="008C49D5"/>
    <w:rsid w:val="008C4B47"/>
    <w:rsid w:val="008C59D5"/>
    <w:rsid w:val="008C5B10"/>
    <w:rsid w:val="008C6276"/>
    <w:rsid w:val="008C6337"/>
    <w:rsid w:val="008C6552"/>
    <w:rsid w:val="008C6C7A"/>
    <w:rsid w:val="008C6F4F"/>
    <w:rsid w:val="008C74CC"/>
    <w:rsid w:val="008C74F9"/>
    <w:rsid w:val="008C779D"/>
    <w:rsid w:val="008C7D37"/>
    <w:rsid w:val="008C7E30"/>
    <w:rsid w:val="008C7F77"/>
    <w:rsid w:val="008D0083"/>
    <w:rsid w:val="008D0200"/>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B2"/>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C26"/>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48"/>
    <w:rsid w:val="009534E6"/>
    <w:rsid w:val="009537A7"/>
    <w:rsid w:val="00953B1F"/>
    <w:rsid w:val="009542C9"/>
    <w:rsid w:val="0095466F"/>
    <w:rsid w:val="009548C3"/>
    <w:rsid w:val="0095506D"/>
    <w:rsid w:val="009555E2"/>
    <w:rsid w:val="0095570A"/>
    <w:rsid w:val="009557DF"/>
    <w:rsid w:val="00955A2E"/>
    <w:rsid w:val="00956101"/>
    <w:rsid w:val="009561D3"/>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75"/>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3FC7"/>
    <w:rsid w:val="00974182"/>
    <w:rsid w:val="009744FF"/>
    <w:rsid w:val="00974520"/>
    <w:rsid w:val="00974EBD"/>
    <w:rsid w:val="009750F1"/>
    <w:rsid w:val="009751BA"/>
    <w:rsid w:val="00975859"/>
    <w:rsid w:val="009760EC"/>
    <w:rsid w:val="00976DD5"/>
    <w:rsid w:val="009771C4"/>
    <w:rsid w:val="009775C2"/>
    <w:rsid w:val="00977852"/>
    <w:rsid w:val="009778AB"/>
    <w:rsid w:val="00980145"/>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7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0C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3BB"/>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A66"/>
    <w:rsid w:val="00A0267E"/>
    <w:rsid w:val="00A02A7C"/>
    <w:rsid w:val="00A02B26"/>
    <w:rsid w:val="00A0346D"/>
    <w:rsid w:val="00A03893"/>
    <w:rsid w:val="00A0394B"/>
    <w:rsid w:val="00A03CC8"/>
    <w:rsid w:val="00A03F9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19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3"/>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B74"/>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F4B"/>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37ED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4"/>
    <w:rsid w:val="00A5579B"/>
    <w:rsid w:val="00A55855"/>
    <w:rsid w:val="00A5586A"/>
    <w:rsid w:val="00A55877"/>
    <w:rsid w:val="00A5587F"/>
    <w:rsid w:val="00A55BB7"/>
    <w:rsid w:val="00A55CCE"/>
    <w:rsid w:val="00A55E76"/>
    <w:rsid w:val="00A55F31"/>
    <w:rsid w:val="00A5637C"/>
    <w:rsid w:val="00A56735"/>
    <w:rsid w:val="00A56A9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3C17"/>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7AC"/>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40"/>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3DE"/>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0AF"/>
    <w:rsid w:val="00AC5A3B"/>
    <w:rsid w:val="00AC5AB6"/>
    <w:rsid w:val="00AC61B3"/>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A19"/>
    <w:rsid w:val="00AE3CE1"/>
    <w:rsid w:val="00AE4557"/>
    <w:rsid w:val="00AE45B7"/>
    <w:rsid w:val="00AE4A1F"/>
    <w:rsid w:val="00AE4B5C"/>
    <w:rsid w:val="00AE4C51"/>
    <w:rsid w:val="00AE4C55"/>
    <w:rsid w:val="00AE4F01"/>
    <w:rsid w:val="00AE552C"/>
    <w:rsid w:val="00AE567B"/>
    <w:rsid w:val="00AE5749"/>
    <w:rsid w:val="00AE5E95"/>
    <w:rsid w:val="00AE6271"/>
    <w:rsid w:val="00AE63E6"/>
    <w:rsid w:val="00AE6433"/>
    <w:rsid w:val="00AE646D"/>
    <w:rsid w:val="00AE6584"/>
    <w:rsid w:val="00AE69BD"/>
    <w:rsid w:val="00AE6C7D"/>
    <w:rsid w:val="00AE6D12"/>
    <w:rsid w:val="00AE6EEB"/>
    <w:rsid w:val="00AE723D"/>
    <w:rsid w:val="00AE7992"/>
    <w:rsid w:val="00AE7E0E"/>
    <w:rsid w:val="00AF0801"/>
    <w:rsid w:val="00AF0CF3"/>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3FC"/>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9D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82"/>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0FF5"/>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E4D"/>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FDB"/>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33"/>
    <w:rsid w:val="00B74EC0"/>
    <w:rsid w:val="00B75549"/>
    <w:rsid w:val="00B75667"/>
    <w:rsid w:val="00B75A33"/>
    <w:rsid w:val="00B76727"/>
    <w:rsid w:val="00B76E51"/>
    <w:rsid w:val="00B77062"/>
    <w:rsid w:val="00B7709F"/>
    <w:rsid w:val="00B7723E"/>
    <w:rsid w:val="00B774CC"/>
    <w:rsid w:val="00B77D8A"/>
    <w:rsid w:val="00B77FBB"/>
    <w:rsid w:val="00B801FC"/>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1FD"/>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300"/>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339"/>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03B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28"/>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692"/>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13"/>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76C"/>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27A"/>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DC"/>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AF8"/>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059"/>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55B"/>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19B"/>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382"/>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E22"/>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405"/>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607"/>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2E14"/>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22C"/>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0A4"/>
    <w:rsid w:val="00D22148"/>
    <w:rsid w:val="00D22D2B"/>
    <w:rsid w:val="00D2322E"/>
    <w:rsid w:val="00D23556"/>
    <w:rsid w:val="00D2390D"/>
    <w:rsid w:val="00D23972"/>
    <w:rsid w:val="00D23B89"/>
    <w:rsid w:val="00D23C88"/>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A32"/>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0F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5EB"/>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0"/>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935"/>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7DC"/>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08"/>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49"/>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3FA3"/>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55E"/>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75"/>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ADF"/>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5FAF"/>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6D31"/>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881"/>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19F"/>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383"/>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98D"/>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840"/>
    <w:rsid w:val="00EB7B45"/>
    <w:rsid w:val="00EB7C50"/>
    <w:rsid w:val="00EB7E4D"/>
    <w:rsid w:val="00EB7FE8"/>
    <w:rsid w:val="00EC01DE"/>
    <w:rsid w:val="00EC06C6"/>
    <w:rsid w:val="00EC0A9B"/>
    <w:rsid w:val="00EC0BF0"/>
    <w:rsid w:val="00EC0E8C"/>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1E65"/>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78B"/>
    <w:rsid w:val="00F06B61"/>
    <w:rsid w:val="00F06C9F"/>
    <w:rsid w:val="00F06F02"/>
    <w:rsid w:val="00F10437"/>
    <w:rsid w:val="00F10465"/>
    <w:rsid w:val="00F10864"/>
    <w:rsid w:val="00F108F5"/>
    <w:rsid w:val="00F10D5A"/>
    <w:rsid w:val="00F11189"/>
    <w:rsid w:val="00F1162A"/>
    <w:rsid w:val="00F1165E"/>
    <w:rsid w:val="00F11CF5"/>
    <w:rsid w:val="00F120E6"/>
    <w:rsid w:val="00F124CB"/>
    <w:rsid w:val="00F12B3D"/>
    <w:rsid w:val="00F12D63"/>
    <w:rsid w:val="00F139A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0D8"/>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91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24D"/>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31C"/>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273"/>
    <w:rsid w:val="00FA2526"/>
    <w:rsid w:val="00FA2AB0"/>
    <w:rsid w:val="00FA2E25"/>
    <w:rsid w:val="00FA2F4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57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8957DD-6E4F-468F-B22A-267FF73C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7DC"/>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rsid w:val="00836EF5"/>
    <w:rPr>
      <w:rFonts w:eastAsia="Times New Roman"/>
    </w:rPr>
  </w:style>
  <w:style w:type="character" w:customStyle="1" w:styleId="B2Car">
    <w:name w:val="B2 Car"/>
    <w:rsid w:val="00836EF5"/>
    <w:rPr>
      <w:rFonts w:eastAsia="Times New Roman"/>
    </w:rPr>
  </w:style>
  <w:style w:type="paragraph" w:customStyle="1" w:styleId="References">
    <w:name w:val="References"/>
    <w:basedOn w:val="Normal"/>
    <w:rsid w:val="00973FC7"/>
    <w:pPr>
      <w:numPr>
        <w:numId w:val="7"/>
      </w:numPr>
      <w:overflowPunct/>
      <w:autoSpaceDE/>
      <w:autoSpaceDN/>
      <w:adjustRightInd/>
      <w:spacing w:before="0" w:after="80"/>
      <w:textAlignment w:val="auto"/>
    </w:pPr>
    <w:rPr>
      <w:rFonts w:eastAsia="MS Mincho"/>
      <w:sz w:val="18"/>
      <w:lang w:val="en-US"/>
    </w:rPr>
  </w:style>
  <w:style w:type="character" w:customStyle="1" w:styleId="PLChar">
    <w:name w:val="PL Char"/>
    <w:link w:val="PL"/>
    <w:locked/>
    <w:rsid w:val="009561D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59920484">
      <w:bodyDiv w:val="1"/>
      <w:marLeft w:val="0"/>
      <w:marRight w:val="0"/>
      <w:marTop w:val="0"/>
      <w:marBottom w:val="0"/>
      <w:divBdr>
        <w:top w:val="none" w:sz="0" w:space="0" w:color="auto"/>
        <w:left w:val="none" w:sz="0" w:space="0" w:color="auto"/>
        <w:bottom w:val="none" w:sz="0" w:space="0" w:color="auto"/>
        <w:right w:val="none" w:sz="0" w:space="0" w:color="auto"/>
      </w:divBdr>
      <w:divsChild>
        <w:div w:id="1485123292">
          <w:marLeft w:val="1800"/>
          <w:marRight w:val="0"/>
          <w:marTop w:val="67"/>
          <w:marBottom w:val="0"/>
          <w:divBdr>
            <w:top w:val="none" w:sz="0" w:space="0" w:color="auto"/>
            <w:left w:val="none" w:sz="0" w:space="0" w:color="auto"/>
            <w:bottom w:val="none" w:sz="0" w:space="0" w:color="auto"/>
            <w:right w:val="none" w:sz="0" w:space="0" w:color="auto"/>
          </w:divBdr>
        </w:div>
        <w:div w:id="1893686201">
          <w:marLeft w:val="1166"/>
          <w:marRight w:val="0"/>
          <w:marTop w:val="86"/>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6731936">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666642">
      <w:bodyDiv w:val="1"/>
      <w:marLeft w:val="0"/>
      <w:marRight w:val="0"/>
      <w:marTop w:val="0"/>
      <w:marBottom w:val="0"/>
      <w:divBdr>
        <w:top w:val="none" w:sz="0" w:space="0" w:color="auto"/>
        <w:left w:val="none" w:sz="0" w:space="0" w:color="auto"/>
        <w:bottom w:val="none" w:sz="0" w:space="0" w:color="auto"/>
        <w:right w:val="none" w:sz="0" w:space="0" w:color="auto"/>
      </w:divBdr>
      <w:divsChild>
        <w:div w:id="1830170582">
          <w:marLeft w:val="3240"/>
          <w:marRight w:val="0"/>
          <w:marTop w:val="62"/>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8924020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0995471">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2FE388-9D44-4F41-A9F3-E582F42D9FC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2B096BC-DC5F-4D2B-815F-CDBF7119C4C2}">
  <ds:schemaRefs>
    <ds:schemaRef ds:uri="http://schemas.openxmlformats.org/officeDocument/2006/bibliography"/>
  </ds:schemaRefs>
</ds:datastoreItem>
</file>

<file path=customXml/itemProps5.xml><?xml version="1.0" encoding="utf-8"?>
<ds:datastoreItem xmlns:ds="http://schemas.openxmlformats.org/officeDocument/2006/customXml" ds:itemID="{F8E3F547-A135-40AF-8ED4-C26FF494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Tang, Yang</cp:lastModifiedBy>
  <cp:revision>4</cp:revision>
  <cp:lastPrinted>2016-03-30T00:01:00Z</cp:lastPrinted>
  <dcterms:created xsi:type="dcterms:W3CDTF">2018-08-10T20:18:00Z</dcterms:created>
  <dcterms:modified xsi:type="dcterms:W3CDTF">2018-08-10T20:26:00Z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cc93c629-b9dd-42ea-8d69-271a828c3668</vt:lpwstr>
  </property>
  <property fmtid="{D5CDD505-2E9C-101B-9397-08002B2CF9AE}" pid="4" name="CTP_TimeStamp">
    <vt:lpwstr>2018-05-14 21:13:24Z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